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812"/>
        <w:gridCol w:w="4678"/>
      </w:tblGrid>
      <w:tr>
        <w:tc>
          <w:tcPr>
            <w:tcW w:type="dxa" w:w="58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6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одготовлен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Главным управлением государственной службы Губернатора и Правительства Камчатского края </w:t>
            </w:r>
          </w:p>
          <w:p w14:paraId="0300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по состоянию на 01.08.2019</w:t>
            </w:r>
          </w:p>
        </w:tc>
      </w:tr>
    </w:tbl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Инструкция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заполнению формы ходатайства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присвоении </w:t>
      </w:r>
      <w:r>
        <w:rPr>
          <w:rFonts w:ascii="Times New Roman" w:hAnsi="Times New Roman"/>
          <w:b w:val="1"/>
          <w:sz w:val="24"/>
        </w:rPr>
        <w:t>гражд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ни</w:t>
      </w:r>
      <w:r>
        <w:rPr>
          <w:rFonts w:ascii="Times New Roman" w:hAnsi="Times New Roman"/>
          <w:b w:val="1"/>
          <w:sz w:val="24"/>
        </w:rPr>
        <w:t>ну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очетного звания</w:t>
      </w:r>
      <w:r>
        <w:rPr>
          <w:rFonts w:ascii="Times New Roman" w:hAnsi="Times New Roman"/>
          <w:b w:val="1"/>
          <w:sz w:val="24"/>
        </w:rPr>
        <w:t xml:space="preserve"> Камчатского края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"</w:t>
      </w:r>
      <w:r>
        <w:rPr>
          <w:rFonts w:ascii="Times New Roman" w:hAnsi="Times New Roman"/>
          <w:b w:val="1"/>
          <w:sz w:val="24"/>
        </w:rPr>
        <w:t>Знатный рыбак Камчатки</w:t>
      </w:r>
      <w:r>
        <w:rPr>
          <w:rFonts w:ascii="Times New Roman" w:hAnsi="Times New Roman"/>
          <w:b w:val="1"/>
          <w:sz w:val="24"/>
        </w:rPr>
        <w:t>"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9000000">
      <w:pPr>
        <w:pStyle w:val="Style_2"/>
        <w:spacing w:after="0" w:before="0"/>
        <w:ind w:firstLine="567" w:left="0"/>
        <w:jc w:val="both"/>
      </w:pPr>
      <w:r>
        <w:t xml:space="preserve">На представляемого к награждению наградой </w:t>
      </w:r>
      <w:r>
        <w:t xml:space="preserve">Камчатского края </w:t>
      </w:r>
      <w:r>
        <w:t xml:space="preserve">оформляется </w:t>
      </w:r>
      <w:r>
        <w:t>ходатайство</w:t>
      </w:r>
      <w:r>
        <w:t xml:space="preserve">, которое является основным наградным документом, отражающим основные данные о личности награждаемого. </w:t>
      </w:r>
      <w:r>
        <w:t>Х</w:t>
      </w:r>
      <w:r>
        <w:t>одатайство</w:t>
      </w:r>
      <w:r>
        <w:t xml:space="preserve"> оформляется на листе бумаги </w:t>
      </w:r>
      <w:r>
        <w:rPr>
          <w:b w:val="1"/>
        </w:rPr>
        <w:t xml:space="preserve">формата А3. </w:t>
      </w:r>
    </w:p>
    <w:p w14:paraId="0A000000">
      <w:pPr>
        <w:pStyle w:val="Style_2"/>
        <w:spacing w:after="0" w:before="0"/>
        <w:ind w:firstLine="567" w:left="0"/>
        <w:jc w:val="both"/>
        <w:rPr>
          <w:b w:val="1"/>
        </w:rPr>
      </w:pPr>
      <w:r>
        <w:t xml:space="preserve">При заполнении </w:t>
      </w:r>
      <w:r>
        <w:t>ходатайства</w:t>
      </w:r>
      <w:r>
        <w:t xml:space="preserve"> не допускаются сокращения, аббревиатуры, неточности и исправления, незаполненные пункты.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Внимание</w:t>
      </w:r>
      <w:r>
        <w:rPr>
          <w:rFonts w:ascii="Times New Roman" w:hAnsi="Times New Roman"/>
          <w:b w:val="1"/>
          <w:sz w:val="24"/>
        </w:rPr>
        <w:t>!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bookmarkStart w:id="1" w:name="Par0"/>
      <w:bookmarkEnd w:id="1"/>
      <w:r>
        <w:rPr>
          <w:rFonts w:ascii="Times New Roman" w:hAnsi="Times New Roman"/>
          <w:b w:val="1"/>
          <w:sz w:val="24"/>
        </w:rPr>
        <w:t>Внесение в 2019 году</w:t>
      </w:r>
      <w:r>
        <w:rPr>
          <w:rFonts w:ascii="Times New Roman" w:hAnsi="Times New Roman"/>
          <w:sz w:val="24"/>
        </w:rPr>
        <w:t xml:space="preserve"> в Комиссию по наградам Камчатского края ходатайств о </w:t>
      </w:r>
      <w:r>
        <w:rPr>
          <w:rFonts w:ascii="Times New Roman" w:hAnsi="Times New Roman"/>
          <w:sz w:val="24"/>
        </w:rPr>
        <w:t xml:space="preserve">присвоении </w:t>
      </w:r>
      <w:r>
        <w:rPr>
          <w:rFonts w:ascii="Times New Roman" w:hAnsi="Times New Roman"/>
          <w:sz w:val="24"/>
        </w:rPr>
        <w:t>гражданин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>" осуществляется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 1 августа 2019 года до 1 октября 2019 года</w:t>
      </w:r>
      <w:r>
        <w:rPr>
          <w:rFonts w:ascii="Times New Roman" w:hAnsi="Times New Roman"/>
          <w:sz w:val="24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Вручение в 2019 году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 xml:space="preserve">осуществляется не позднее </w:t>
      </w:r>
      <w:r>
        <w:rPr>
          <w:rFonts w:ascii="Times New Roman" w:hAnsi="Times New Roman"/>
          <w:b w:val="1"/>
          <w:sz w:val="24"/>
        </w:rPr>
        <w:t>30 декабря 2019 года.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пункте 1:</w:t>
      </w:r>
    </w:p>
    <w:p w14:paraId="11000000">
      <w:pPr>
        <w:pStyle w:val="Style_3"/>
        <w:tabs>
          <w:tab w:leader="none" w:pos="851" w:val="left"/>
          <w:tab w:leader="none" w:pos="993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Примечание 1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Начиная с 2020 года ф</w:t>
      </w:r>
      <w:r>
        <w:rPr>
          <w:rFonts w:ascii="Times New Roman" w:hAnsi="Times New Roman"/>
          <w:sz w:val="24"/>
        </w:rPr>
        <w:t xml:space="preserve">орма ходатайства оформляется и вносится инициатором ходатайства </w:t>
      </w:r>
      <w:r>
        <w:rPr>
          <w:rFonts w:ascii="Times New Roman" w:hAnsi="Times New Roman"/>
          <w:b w:val="1"/>
          <w:sz w:val="24"/>
        </w:rPr>
        <w:t>в Комиссию по наградам Камчатского края</w:t>
      </w:r>
      <w:r>
        <w:rPr>
          <w:rFonts w:ascii="Times New Roman" w:hAnsi="Times New Roman"/>
          <w:sz w:val="24"/>
        </w:rPr>
        <w:t xml:space="preserve"> с приложением необходимых дополнительных </w:t>
      </w:r>
      <w:r>
        <w:rPr>
          <w:rFonts w:ascii="Times New Roman" w:hAnsi="Times New Roman"/>
          <w:sz w:val="24"/>
        </w:rPr>
        <w:t xml:space="preserve">документов и материалов в срок </w:t>
      </w:r>
      <w:r>
        <w:rPr>
          <w:rFonts w:ascii="Times New Roman" w:hAnsi="Times New Roman"/>
          <w:b w:val="1"/>
          <w:sz w:val="24"/>
        </w:rPr>
        <w:t>не позднее 10 апреля текущего года.</w:t>
      </w:r>
    </w:p>
    <w:p w14:paraId="12000000">
      <w:pPr>
        <w:pStyle w:val="Style_3"/>
        <w:tabs>
          <w:tab w:leader="none" w:pos="851" w:val="left"/>
          <w:tab w:leader="none" w:pos="993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Примечание 2: </w:t>
      </w:r>
      <w:r>
        <w:rPr>
          <w:rFonts w:ascii="Times New Roman" w:hAnsi="Times New Roman"/>
          <w:sz w:val="24"/>
        </w:rPr>
        <w:t xml:space="preserve">Сведения о награждениях перечисляются </w:t>
      </w:r>
      <w:r>
        <w:rPr>
          <w:rFonts w:ascii="Times New Roman" w:hAnsi="Times New Roman"/>
          <w:sz w:val="24"/>
        </w:rPr>
        <w:t>в хронологическом порядке по старшинству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 наград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(памятные и юбилейные награды не указываются)</w:t>
      </w:r>
      <w:r>
        <w:rPr>
          <w:rFonts w:ascii="Times New Roman" w:hAnsi="Times New Roman"/>
          <w:sz w:val="24"/>
        </w:rPr>
        <w:t>.</w:t>
      </w:r>
    </w:p>
    <w:p w14:paraId="13000000">
      <w:pPr>
        <w:pStyle w:val="Style_2"/>
        <w:spacing w:after="0" w:before="0"/>
        <w:ind w:firstLine="567" w:left="0"/>
        <w:jc w:val="both"/>
        <w:rPr>
          <w:b w:val="1"/>
        </w:rPr>
      </w:pPr>
    </w:p>
    <w:p w14:paraId="14000000">
      <w:pPr>
        <w:pStyle w:val="Style_2"/>
        <w:spacing w:after="0" w:before="0"/>
        <w:ind w:firstLine="567" w:left="0"/>
        <w:jc w:val="both"/>
      </w:pPr>
      <w:r>
        <w:rPr>
          <w:b w:val="1"/>
        </w:rPr>
        <w:t>Пункты 1 и 2</w:t>
      </w:r>
      <w:r>
        <w:t> формы ходатайства заполняются в строгом соответствии с данными общегр</w:t>
      </w:r>
      <w:r>
        <w:t>ажданского паспорта, трудовой книжки и иными подтверждающими необходимые сведения документами. В обязательном порядке указываются все занимаемые должности (с разбивкой по годам), переименования (реорганизации) организаций, перерывы в трудовой деятельности.</w:t>
      </w:r>
    </w:p>
    <w:p w14:paraId="15000000">
      <w:pPr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пункте 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: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Примечание 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необходимости допускается продолжение характеристики на дополнительном отдельном </w:t>
      </w:r>
      <w:r>
        <w:rPr>
          <w:rFonts w:ascii="Times New Roman" w:hAnsi="Times New Roman"/>
          <w:sz w:val="24"/>
        </w:rPr>
        <w:t>листе – вкладыше в ходатайство, но не более одной страницы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hd w:themeFill="background1" w:val="clear"/>
        </w:rPr>
        <w:t>подписанном руководителем организации, в которой работает представляемый к награждению, а также заверенном печатью организации.</w:t>
      </w:r>
      <w:r>
        <w:rPr>
          <w:rFonts w:ascii="Times New Roman" w:hAnsi="Times New Roman"/>
          <w:sz w:val="24"/>
        </w:rPr>
        <w:t xml:space="preserve"> Характеристика должна содержать в соответствии с част</w:t>
      </w:r>
      <w:r>
        <w:rPr>
          <w:rFonts w:ascii="Times New Roman" w:hAnsi="Times New Roman"/>
          <w:sz w:val="24"/>
        </w:rPr>
        <w:t>ью</w:t>
      </w:r>
      <w:r>
        <w:rPr>
          <w:rFonts w:ascii="Times New Roman" w:hAnsi="Times New Roman"/>
          <w:sz w:val="24"/>
        </w:rPr>
        <w:t xml:space="preserve"> 1 статьи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"https://kadry.kamgov.ru/document/file/download?id=88882" \o "https://kadry.kamgov.ru/document/file/download?id=88882"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Закона Камчатского края от 06.05.2019 № 323 "О наградах Камчатского края"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объективное описание </w:t>
      </w:r>
      <w:r>
        <w:rPr>
          <w:rFonts w:ascii="Times New Roman" w:hAnsi="Times New Roman"/>
          <w:sz w:val="24"/>
        </w:rPr>
        <w:t xml:space="preserve">высокого профессионального мастерства,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конкретных </w:t>
      </w:r>
      <w:r>
        <w:rPr>
          <w:rFonts w:ascii="Times New Roman" w:hAnsi="Times New Roman"/>
          <w:sz w:val="24"/>
        </w:rPr>
        <w:t xml:space="preserve">личных особо заслуг и достижений,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езультаты </w:t>
      </w:r>
      <w:r>
        <w:rPr>
          <w:rFonts w:ascii="Times New Roman" w:hAnsi="Times New Roman"/>
          <w:sz w:val="24"/>
        </w:rPr>
        <w:t>многолетнего и добросовестного труда,</w:t>
      </w:r>
      <w:r>
        <w:rPr>
          <w:rFonts w:ascii="Times New Roman" w:hAnsi="Times New Roman"/>
          <w:sz w:val="24"/>
        </w:rPr>
        <w:t xml:space="preserve"> достигнутые </w:t>
      </w:r>
      <w:r>
        <w:rPr>
          <w:rFonts w:ascii="Times New Roman" w:hAnsi="Times New Roman"/>
          <w:sz w:val="24"/>
        </w:rPr>
        <w:t xml:space="preserve">представляемым к присвоению звания гражданина </w:t>
      </w:r>
      <w:r>
        <w:rPr>
          <w:rFonts w:ascii="Times New Roman" w:hAnsi="Times New Roman"/>
          <w:b w:val="1"/>
          <w:sz w:val="24"/>
        </w:rPr>
        <w:t xml:space="preserve">в организациях </w:t>
      </w:r>
      <w:r>
        <w:rPr>
          <w:rFonts w:ascii="Times New Roman" w:hAnsi="Times New Roman"/>
          <w:b w:val="1"/>
          <w:sz w:val="24"/>
        </w:rPr>
        <w:t>рыбохозяйственного</w:t>
      </w:r>
      <w:r>
        <w:rPr>
          <w:rFonts w:ascii="Times New Roman" w:hAnsi="Times New Roman"/>
          <w:b w:val="1"/>
          <w:sz w:val="24"/>
        </w:rPr>
        <w:t xml:space="preserve"> комплекса Камчатского края</w:t>
      </w:r>
      <w:r>
        <w:rPr>
          <w:rFonts w:ascii="Times New Roman" w:hAnsi="Times New Roman"/>
          <w:sz w:val="24"/>
        </w:rPr>
        <w:t xml:space="preserve"> продолжительностью </w:t>
      </w:r>
      <w:r>
        <w:rPr>
          <w:rFonts w:ascii="Times New Roman" w:hAnsi="Times New Roman"/>
          <w:b w:val="1"/>
          <w:sz w:val="24"/>
        </w:rPr>
        <w:t xml:space="preserve">не менее 20 лет. </w:t>
      </w:r>
    </w:p>
    <w:p w14:paraId="18000000">
      <w:pPr>
        <w:pStyle w:val="Style_3"/>
        <w:tabs>
          <w:tab w:leader="none" w:pos="993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 личной заслугой следует понимать персональные заслуги и достижения гражданина в его </w:t>
      </w:r>
      <w:r>
        <w:rPr>
          <w:rFonts w:ascii="Times New Roman" w:hAnsi="Times New Roman"/>
          <w:sz w:val="24"/>
        </w:rPr>
        <w:t xml:space="preserve">трудовой </w:t>
      </w:r>
      <w:r>
        <w:rPr>
          <w:rFonts w:ascii="Times New Roman" w:hAnsi="Times New Roman"/>
          <w:sz w:val="24"/>
        </w:rPr>
        <w:t xml:space="preserve">деятельности, направленные на создание условий для развития экономики Камчатского края, </w:t>
      </w:r>
      <w:r>
        <w:rPr>
          <w:rFonts w:ascii="Times New Roman" w:hAnsi="Times New Roman"/>
          <w:sz w:val="24"/>
          <w:shd w:fill="CAA4FF" w:val="clear"/>
        </w:rPr>
        <w:t>получившие высокую оценку на краевом уровне</w:t>
      </w:r>
      <w:r>
        <w:rPr>
          <w:rFonts w:ascii="Times New Roman" w:hAnsi="Times New Roman"/>
          <w:sz w:val="24"/>
        </w:rPr>
        <w:t xml:space="preserve">, признанные ведущими специалистами </w:t>
      </w:r>
      <w:r>
        <w:rPr>
          <w:rFonts w:ascii="Times New Roman" w:hAnsi="Times New Roman"/>
          <w:sz w:val="24"/>
        </w:rPr>
        <w:t>рыбохозяйственного</w:t>
      </w:r>
      <w:r>
        <w:rPr>
          <w:rFonts w:ascii="Times New Roman" w:hAnsi="Times New Roman"/>
          <w:sz w:val="24"/>
        </w:rPr>
        <w:t xml:space="preserve"> комплекса Камчатского края</w:t>
      </w:r>
      <w:r>
        <w:rPr>
          <w:rFonts w:ascii="Times New Roman" w:hAnsi="Times New Roman"/>
          <w:sz w:val="24"/>
        </w:rPr>
        <w:t xml:space="preserve">. </w:t>
      </w:r>
    </w:p>
    <w:p w14:paraId="19000000">
      <w:pPr>
        <w:pStyle w:val="Style_3"/>
        <w:tabs>
          <w:tab w:leader="none" w:pos="993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вместо заслуг и достижений описывать жизненный путь, послужной список, а также перечислять трудовые функции (служебные обязанности) и повторять сведения, указанные в пунктах 1 и 2 формы ходатайства. </w:t>
      </w:r>
    </w:p>
    <w:p w14:paraId="1A000000">
      <w:pPr>
        <w:pStyle w:val="Style_3"/>
        <w:tabs>
          <w:tab w:leader="none" w:pos="993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Цифровые показатели результатов работы(службы) представляемого к </w:t>
      </w:r>
      <w:r>
        <w:rPr>
          <w:rFonts w:ascii="Times New Roman" w:hAnsi="Times New Roman"/>
          <w:sz w:val="24"/>
        </w:rPr>
        <w:t>присвоению звания</w:t>
      </w:r>
      <w:r>
        <w:rPr>
          <w:rFonts w:ascii="Times New Roman" w:hAnsi="Times New Roman"/>
          <w:sz w:val="24"/>
        </w:rPr>
        <w:t xml:space="preserve">, как правило, за последние 3 года, могут представляться в форме отдельного документа, относящегося к дополнительным </w:t>
      </w:r>
      <w:r>
        <w:rPr>
          <w:rFonts w:ascii="Times New Roman" w:hAnsi="Times New Roman"/>
          <w:sz w:val="24"/>
        </w:rPr>
        <w:t>сведениям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прилага</w:t>
      </w:r>
      <w:r>
        <w:rPr>
          <w:rFonts w:ascii="Times New Roman" w:hAnsi="Times New Roman"/>
          <w:sz w:val="24"/>
        </w:rPr>
        <w:t>емым</w:t>
      </w:r>
      <w:r>
        <w:rPr>
          <w:rFonts w:ascii="Times New Roman" w:hAnsi="Times New Roman"/>
          <w:sz w:val="24"/>
        </w:rPr>
        <w:t xml:space="preserve"> к ходатайству</w:t>
      </w:r>
      <w:r>
        <w:rPr>
          <w:rFonts w:ascii="Times New Roman" w:hAnsi="Times New Roman"/>
          <w:sz w:val="24"/>
        </w:rPr>
        <w:t>.</w:t>
      </w: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пункте 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: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Примечание </w:t>
      </w:r>
      <w:r>
        <w:rPr>
          <w:rFonts w:ascii="Times New Roman" w:hAnsi="Times New Roman"/>
          <w:b w:val="1"/>
          <w:sz w:val="24"/>
        </w:rPr>
        <w:t>4:</w:t>
      </w:r>
      <w:r>
        <w:rPr>
          <w:rFonts w:ascii="Times New Roman" w:hAnsi="Times New Roman"/>
          <w:sz w:val="24"/>
        </w:rPr>
        <w:t xml:space="preserve">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Инициатор:</w:t>
      </w:r>
    </w:p>
    <w:tbl>
      <w:tblPr>
        <w:tblStyle w:val="Style_1"/>
        <w:tblInd w:type="dxa" w:w="-5"/>
        <w:tblLayout w:type="fixed"/>
      </w:tblPr>
      <w:tblGrid>
        <w:gridCol w:w="3119"/>
        <w:gridCol w:w="709"/>
        <w:gridCol w:w="6662"/>
      </w:tblGrid>
      <w:tr>
        <w:trPr>
          <w:trHeight w:hRule="atLeast" w:val="62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851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коллектив организации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0000000">
            <w:pPr>
              <w:tabs>
                <w:tab w:leader="none" w:pos="851" w:val="left"/>
              </w:tabs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основному (постоянному) месту работы гражданина (далее - </w:t>
            </w:r>
            <w:r>
              <w:rPr>
                <w:rFonts w:ascii="Times New Roman" w:hAnsi="Times New Roman"/>
                <w:i w:val="1"/>
                <w:sz w:val="24"/>
              </w:rPr>
              <w:t>коллектив организации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или</w:t>
            </w:r>
          </w:p>
          <w:p w14:paraId="22000000">
            <w:pPr>
              <w:tabs>
                <w:tab w:leader="none" w:pos="851" w:val="left"/>
              </w:tabs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6662"/>
            <w:tcBorders>
              <w:left w:color="000000" w:sz="4" w:val="single"/>
              <w:bottom w:color="000000" w:sz="4" w:val="single"/>
            </w:tcBorders>
          </w:tcPr>
          <w:p w14:paraId="23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в случае отсутствия у гражданина </w:t>
            </w:r>
          </w:p>
          <w:p w14:paraId="24000000">
            <w:pPr>
              <w:tabs>
                <w:tab w:leader="none" w:pos="851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основного (постоянного) места работы</w:t>
            </w:r>
            <w:r>
              <w:rPr>
                <w:rFonts w:ascii="Times New Roman" w:hAnsi="Times New Roman"/>
                <w:i w:val="1"/>
                <w:sz w:val="24"/>
              </w:rPr>
              <w:t>:</w:t>
            </w:r>
          </w:p>
        </w:tc>
      </w:tr>
      <w:tr>
        <w:trPr>
          <w:trHeight w:hRule="atLeast" w:val="934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851" w:val="left"/>
              </w:tabs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глава муниципального района (городского округа)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Камчатском крае, на территории которого проживает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представляемый к присвоению звания </w:t>
            </w:r>
          </w:p>
        </w:tc>
      </w:tr>
    </w:tbl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</w:t>
      </w:r>
      <w:r>
        <w:rPr>
          <w:rFonts w:ascii="Times New Roman" w:hAnsi="Times New Roman"/>
          <w:i w:val="1"/>
          <w:sz w:val="24"/>
        </w:rPr>
        <w:t xml:space="preserve">о реквизитах </w:t>
      </w:r>
      <w:r>
        <w:rPr>
          <w:rFonts w:ascii="Times New Roman" w:hAnsi="Times New Roman"/>
          <w:i w:val="1"/>
          <w:sz w:val="24"/>
        </w:rPr>
        <w:t>протокола/решения собрания работников</w:t>
      </w:r>
      <w:r>
        <w:rPr>
          <w:rFonts w:ascii="Times New Roman" w:hAnsi="Times New Roman"/>
          <w:sz w:val="24"/>
        </w:rPr>
        <w:t xml:space="preserve"> организации представляемого к </w:t>
      </w:r>
      <w:r>
        <w:rPr>
          <w:rFonts w:ascii="Times New Roman" w:hAnsi="Times New Roman"/>
          <w:sz w:val="24"/>
        </w:rPr>
        <w:t>присвоению звания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казыва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тся в случае инициирования </w:t>
      </w:r>
      <w:r>
        <w:rPr>
          <w:rFonts w:ascii="Times New Roman" w:hAnsi="Times New Roman"/>
          <w:i w:val="1"/>
          <w:sz w:val="24"/>
        </w:rPr>
        <w:t>коллективом организации</w:t>
      </w:r>
      <w:r>
        <w:rPr>
          <w:rFonts w:ascii="Times New Roman" w:hAnsi="Times New Roman"/>
          <w:sz w:val="24"/>
        </w:rPr>
        <w:t xml:space="preserve"> ходатайства</w:t>
      </w:r>
      <w:r>
        <w:rPr>
          <w:rFonts w:ascii="Times New Roman" w:hAnsi="Times New Roman"/>
          <w:sz w:val="24"/>
        </w:rPr>
        <w:t>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1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Внимание!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Квота: 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одатайство инициируется коллективом организации, главой муниципального района (городского округа) в Камчатском крае не </w:t>
      </w:r>
      <w:r>
        <w:rPr>
          <w:rFonts w:ascii="Times New Roman" w:hAnsi="Times New Roman"/>
          <w:b w:val="1"/>
          <w:sz w:val="24"/>
        </w:rPr>
        <w:t>более чем на одного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гражданина в год.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пункте 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: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Примечание 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Указывается дата </w:t>
      </w:r>
      <w:r>
        <w:rPr>
          <w:rFonts w:ascii="Times New Roman" w:hAnsi="Times New Roman"/>
          <w:sz w:val="24"/>
        </w:rPr>
        <w:t xml:space="preserve">празднования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рыбака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 xml:space="preserve">второе воскресенье июля </w:t>
      </w:r>
      <w:r>
        <w:rPr>
          <w:rFonts w:ascii="Times New Roman" w:hAnsi="Times New Roman"/>
          <w:b w:val="1"/>
          <w:sz w:val="24"/>
        </w:rPr>
        <w:t>текущего года)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</w:t>
      </w:r>
      <w:r>
        <w:rPr>
          <w:rFonts w:ascii="Times New Roman" w:hAnsi="Times New Roman"/>
          <w:sz w:val="24"/>
        </w:rPr>
        <w:t xml:space="preserve">ом Президиума Верховного Совета СССР от 01.10.1980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3018-X "О праздничных и памятных днях"</w:t>
      </w:r>
      <w:r>
        <w:rPr>
          <w:rFonts w:ascii="Times New Roman" w:hAnsi="Times New Roman"/>
          <w:sz w:val="24"/>
        </w:rPr>
        <w:t>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F000000">
      <w:pPr>
        <w:pStyle w:val="Style_3"/>
        <w:tabs>
          <w:tab w:leader="none" w:pos="993" w:val="left"/>
        </w:tabs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приложении к ходатайству:</w:t>
      </w:r>
    </w:p>
    <w:p w14:paraId="30000000">
      <w:pPr>
        <w:pStyle w:val="Style_3"/>
        <w:tabs>
          <w:tab w:leader="none" w:pos="993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Примечание 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Указывается </w:t>
      </w:r>
      <w:r>
        <w:rPr>
          <w:rFonts w:ascii="Times New Roman" w:hAnsi="Times New Roman"/>
          <w:sz w:val="24"/>
        </w:rPr>
        <w:t>обязательный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еречень </w:t>
      </w:r>
      <w:r>
        <w:rPr>
          <w:rFonts w:ascii="Times New Roman" w:hAnsi="Times New Roman"/>
          <w:sz w:val="24"/>
        </w:rPr>
        <w:t>документов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прилагаемых</w:t>
      </w:r>
      <w:r>
        <w:rPr>
          <w:rFonts w:ascii="Times New Roman" w:hAnsi="Times New Roman"/>
          <w:sz w:val="24"/>
        </w:rPr>
        <w:t xml:space="preserve"> к ходатайству</w:t>
      </w:r>
      <w:r>
        <w:rPr>
          <w:rFonts w:ascii="Times New Roman" w:hAnsi="Times New Roman"/>
          <w:sz w:val="24"/>
        </w:rPr>
        <w:t xml:space="preserve">: </w:t>
      </w:r>
    </w:p>
    <w:p w14:paraId="31000000">
      <w:pPr>
        <w:pStyle w:val="Style_3"/>
        <w:tabs>
          <w:tab w:leader="none" w:pos="993" w:val="left"/>
        </w:tabs>
        <w:ind w:firstLine="567" w:left="0"/>
        <w:jc w:val="both"/>
        <w:rPr>
          <w:rFonts w:ascii="Times New Roman" w:hAnsi="Times New Roman"/>
          <w:sz w:val="1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90"/>
      </w:tblGrid>
      <w:tr>
        <w:tc>
          <w:tcPr>
            <w:tcW w:type="dxa" w:w="10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6"/>
              <w:numPr>
                <w:ilvl w:val="0"/>
                <w:numId w:val="1"/>
              </w:numPr>
              <w:spacing w:after="0" w:line="240" w:lineRule="auto"/>
              <w:ind w:hanging="284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собрания работников </w:t>
            </w:r>
            <w:r>
              <w:rPr>
                <w:rFonts w:ascii="Times New Roman" w:hAnsi="Times New Roman"/>
                <w:i w:val="1"/>
                <w:sz w:val="24"/>
              </w:rPr>
              <w:t>(правомочного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коллегиального органа)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(в случае инициирования ходатайства коллективом организации)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453"/>
        </w:trPr>
        <w:tc>
          <w:tcPr>
            <w:tcW w:type="dxa" w:w="10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6"/>
              <w:numPr>
                <w:ilvl w:val="0"/>
                <w:numId w:val="1"/>
              </w:numPr>
              <w:spacing w:after="0" w:line="240" w:lineRule="auto"/>
              <w:ind w:hanging="284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документа, удостоверяющего личность </w:t>
            </w:r>
            <w:r>
              <w:rPr>
                <w:rFonts w:ascii="Times New Roman" w:hAnsi="Times New Roman"/>
                <w:sz w:val="24"/>
              </w:rPr>
              <w:t xml:space="preserve">представляемого к присвоению звания </w:t>
            </w:r>
            <w:r>
              <w:rPr>
                <w:rFonts w:ascii="Times New Roman" w:hAnsi="Times New Roman"/>
                <w:sz w:val="24"/>
              </w:rPr>
              <w:t>гражданина</w:t>
            </w:r>
            <w:r>
              <w:rPr>
                <w:rFonts w:ascii="Times New Roman" w:hAnsi="Times New Roman"/>
                <w:sz w:val="24"/>
              </w:rPr>
              <w:t>, а также документа,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подтверждающ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z w:val="24"/>
              </w:rPr>
              <w:t xml:space="preserve"> факт его постоянного проживания на территории Камчатского края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i w:val="1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i w:val="1"/>
                <w:color w:val="1B1C1D"/>
                <w:sz w:val="24"/>
              </w:rPr>
              <w:t xml:space="preserve">выписка из домовой книги, </w:t>
            </w:r>
            <w:r>
              <w:rPr>
                <w:rFonts w:ascii="Times New Roman" w:hAnsi="Times New Roman"/>
                <w:i w:val="1"/>
                <w:sz w:val="24"/>
              </w:rPr>
              <w:t>копи</w:t>
            </w:r>
            <w:r>
              <w:rPr>
                <w:rFonts w:ascii="Times New Roman" w:hAnsi="Times New Roman"/>
                <w:i w:val="1"/>
                <w:sz w:val="24"/>
              </w:rPr>
              <w:t>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поквартирной карточки,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1B1C1D"/>
                <w:sz w:val="24"/>
              </w:rPr>
              <w:t>ксерокопия паспорта со штампом о месте регистрации и др.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10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6"/>
              <w:numPr>
                <w:ilvl w:val="0"/>
                <w:numId w:val="1"/>
              </w:numPr>
              <w:spacing w:after="0" w:line="240" w:lineRule="auto"/>
              <w:ind w:hanging="284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трудовой книжки;</w:t>
            </w:r>
          </w:p>
        </w:tc>
      </w:tr>
      <w:tr>
        <w:tc>
          <w:tcPr>
            <w:tcW w:type="dxa" w:w="10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3"/>
              <w:numPr>
                <w:ilvl w:val="0"/>
                <w:numId w:val="1"/>
              </w:numPr>
              <w:tabs>
                <w:tab w:leader="none" w:pos="851" w:val="left"/>
              </w:tabs>
              <w:ind w:hanging="284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и материалы, подтверждающие факт</w:t>
            </w:r>
            <w:r>
              <w:rPr>
                <w:rFonts w:ascii="Times New Roman" w:hAnsi="Times New Roman"/>
                <w:sz w:val="24"/>
              </w:rPr>
              <w:t xml:space="preserve"> того</w:t>
            </w:r>
            <w:r>
              <w:rPr>
                <w:rFonts w:ascii="Times New Roman" w:hAnsi="Times New Roman"/>
                <w:sz w:val="24"/>
              </w:rPr>
              <w:t>, что представляем</w:t>
            </w:r>
            <w:r>
              <w:rPr>
                <w:rFonts w:ascii="Times New Roman" w:hAnsi="Times New Roman"/>
                <w:sz w:val="24"/>
              </w:rPr>
              <w:t>ый</w:t>
            </w:r>
            <w:r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hAnsi="Times New Roman"/>
                <w:sz w:val="24"/>
              </w:rPr>
              <w:t>присвоению звания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гражданин</w:t>
            </w:r>
            <w:r>
              <w:rPr>
                <w:rFonts w:ascii="Times New Roman" w:hAnsi="Times New Roman"/>
                <w:sz w:val="24"/>
              </w:rPr>
              <w:t xml:space="preserve"> ранее был отмечен наградами (поощрениями) федеральных государственных органов, государственных органов Камчатского края, органов местного самоуправления муниципальных образований в Камчатском крае и (или) неоднократно отмечен поощрениями организаций (</w:t>
            </w:r>
            <w:r>
              <w:rPr>
                <w:rFonts w:ascii="Times New Roman" w:hAnsi="Times New Roman"/>
                <w:i w:val="1"/>
                <w:sz w:val="24"/>
              </w:rPr>
              <w:t>в случае, если указанные награды (поощрения) не внесены в трудовую книжку</w:t>
            </w:r>
            <w:r>
              <w:rPr>
                <w:rFonts w:ascii="Times New Roman" w:hAnsi="Times New Roman"/>
                <w:sz w:val="24"/>
              </w:rPr>
              <w:t>);</w:t>
            </w:r>
          </w:p>
        </w:tc>
      </w:tr>
      <w:tr>
        <w:tc>
          <w:tcPr>
            <w:tcW w:type="dxa" w:w="10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3"/>
              <w:numPr>
                <w:ilvl w:val="0"/>
                <w:numId w:val="2"/>
              </w:numPr>
              <w:tabs>
                <w:tab w:leader="none" w:pos="851" w:val="left"/>
              </w:tabs>
              <w:ind w:hanging="284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документы и материалы, характеризующие представляемого к </w:t>
            </w:r>
            <w:r>
              <w:rPr>
                <w:rFonts w:ascii="Times New Roman" w:hAnsi="Times New Roman"/>
                <w:sz w:val="24"/>
              </w:rPr>
              <w:t>присвоени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 xml:space="preserve">звания </w:t>
            </w:r>
            <w:r>
              <w:rPr>
                <w:rFonts w:ascii="Times New Roman" w:hAnsi="Times New Roman"/>
                <w:sz w:val="24"/>
              </w:rPr>
              <w:t>гражданина</w:t>
            </w:r>
            <w:r>
              <w:rPr>
                <w:rFonts w:ascii="Times New Roman" w:hAnsi="Times New Roman"/>
                <w:sz w:val="24"/>
              </w:rPr>
              <w:t xml:space="preserve"> и подтверждающие его личные заслуги, достижения, трудовую деятельность;</w:t>
            </w:r>
          </w:p>
        </w:tc>
      </w:tr>
      <w:tr>
        <w:tc>
          <w:tcPr>
            <w:tcW w:type="dxa" w:w="10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pStyle w:val="Style_6"/>
              <w:numPr>
                <w:ilvl w:val="0"/>
                <w:numId w:val="2"/>
              </w:numPr>
              <w:spacing w:after="0" w:line="240" w:lineRule="auto"/>
              <w:ind w:hanging="284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"https://kadry.kamgov.ru/document/file/download?id=88878" \o "https://kadry.kamgov.ru/document/file/download?id=88878"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письменное согласие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гражданина, представляемого к награждению наградой Камчатского края, на обработку его персональных данных</w:t>
            </w:r>
            <w:r>
              <w:rPr>
                <w:rStyle w:val="Style_7_ch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8000000">
      <w:pPr>
        <w:pStyle w:val="Style_3"/>
        <w:tabs>
          <w:tab w:leader="none" w:pos="993" w:val="left"/>
        </w:tabs>
        <w:ind w:firstLine="567" w:left="0"/>
        <w:jc w:val="right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Внимание!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и справки, прилагаемые к ходатайству, должны отражать достоверную информацию и действовать на момент представления документов Губернатору </w:t>
      </w:r>
      <w:r>
        <w:rPr>
          <w:rFonts w:ascii="Times New Roman" w:hAnsi="Times New Roman"/>
          <w:sz w:val="24"/>
        </w:rPr>
        <w:t>Камчатского края.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действия прилагаемых </w:t>
      </w:r>
      <w:r>
        <w:rPr>
          <w:rFonts w:ascii="Times New Roman" w:hAnsi="Times New Roman"/>
          <w:sz w:val="24"/>
        </w:rPr>
        <w:t>документов не должен превышать 6 месяцев со дня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инициирования данного ходатайства.</w:t>
      </w:r>
    </w:p>
    <w:p w14:paraId="3C000000">
      <w:pPr>
        <w:pStyle w:val="Style_3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изменения сведений биографического характера (назначение на другую должность, изменение места жительства и др.) у лица, в отношении к</w:t>
      </w:r>
      <w:r>
        <w:rPr>
          <w:rFonts w:ascii="Times New Roman" w:hAnsi="Times New Roman"/>
          <w:sz w:val="24"/>
        </w:rPr>
        <w:t>оторого возбуждено ходатайство о награждении, либо при возникновении обстоятельств, препятствующих его награждению, руководитель организации незамедлительно сообщает об этом в Главное управление государственной Губернатора и Правительства Камчатского края.</w:t>
      </w:r>
    </w:p>
    <w:p w14:paraId="3D000000">
      <w:pPr>
        <w:pStyle w:val="Style_3"/>
        <w:tabs>
          <w:tab w:leader="none" w:pos="993" w:val="left"/>
        </w:tabs>
        <w:ind w:firstLine="0" w:left="0"/>
        <w:rPr>
          <w:rFonts w:ascii="Times New Roman" w:hAnsi="Times New Roman"/>
          <w:sz w:val="24"/>
        </w:rPr>
      </w:pPr>
    </w:p>
    <w:p w14:paraId="3E000000">
      <w:pPr>
        <w:pStyle w:val="Style_3"/>
        <w:tabs>
          <w:tab w:leader="none" w:pos="993" w:val="left"/>
        </w:tabs>
        <w:ind w:firstLine="0" w:left="0"/>
        <w:rPr>
          <w:rFonts w:ascii="Times New Roman" w:hAnsi="Times New Roman"/>
          <w:sz w:val="24"/>
        </w:rPr>
      </w:pPr>
    </w:p>
    <w:p w14:paraId="3F000000">
      <w:pPr>
        <w:pStyle w:val="Style_3"/>
        <w:tabs>
          <w:tab w:leader="none" w:pos="993" w:val="left"/>
        </w:tabs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b w:val="1"/>
          <w:sz w:val="24"/>
        </w:rPr>
        <w:t>Подписи</w:t>
      </w:r>
      <w:r>
        <w:rPr>
          <w:rFonts w:ascii="Times New Roman" w:hAnsi="Times New Roman"/>
          <w:sz w:val="24"/>
        </w:rPr>
        <w:t>":</w:t>
      </w:r>
    </w:p>
    <w:p w14:paraId="40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 случае инициирования ходатайства</w:t>
      </w:r>
      <w:r>
        <w:rPr>
          <w:rFonts w:ascii="Times New Roman" w:hAnsi="Times New Roman"/>
          <w:b w:val="1"/>
          <w:sz w:val="24"/>
        </w:rPr>
        <w:t xml:space="preserve"> коллективом организации </w:t>
      </w:r>
      <w:r>
        <w:rPr>
          <w:rFonts w:ascii="Times New Roman" w:hAnsi="Times New Roman"/>
          <w:sz w:val="24"/>
        </w:rPr>
        <w:t>указываются</w:t>
      </w:r>
      <w:r>
        <w:rPr>
          <w:rFonts w:ascii="Times New Roman" w:hAnsi="Times New Roman"/>
          <w:b w:val="1"/>
          <w:sz w:val="24"/>
        </w:rPr>
        <w:t xml:space="preserve"> две подписи: </w:t>
      </w:r>
    </w:p>
    <w:p w14:paraId="41000000">
      <w:pPr>
        <w:pStyle w:val="Style_6"/>
        <w:numPr>
          <w:ilvl w:val="0"/>
          <w:numId w:val="3"/>
        </w:num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соответствующей организации, коллектив которой и</w:t>
      </w:r>
      <w:r>
        <w:rPr>
          <w:rFonts w:ascii="Times New Roman" w:hAnsi="Times New Roman"/>
          <w:b w:val="1"/>
          <w:sz w:val="24"/>
        </w:rPr>
        <w:t>нициирует ходатайство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 w:val="1"/>
          <w:sz w:val="24"/>
        </w:rPr>
        <w:t>примечание 7</w:t>
      </w:r>
      <w:r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z w:val="24"/>
        </w:rPr>
        <w:t xml:space="preserve"> </w:t>
      </w:r>
    </w:p>
    <w:p w14:paraId="42000000">
      <w:pPr>
        <w:pStyle w:val="Style_6"/>
        <w:numPr>
          <w:ilvl w:val="0"/>
          <w:numId w:val="3"/>
        </w:num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на заседании собрания</w:t>
      </w:r>
      <w:r>
        <w:rPr>
          <w:rFonts w:ascii="Times New Roman" w:hAnsi="Times New Roman"/>
          <w:sz w:val="24"/>
        </w:rPr>
        <w:t xml:space="preserve"> соответствующей организации от имени коллектива, инициирующего ходатайство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примечание 8</w:t>
      </w:r>
      <w:r>
        <w:rPr>
          <w:rFonts w:ascii="Times New Roman" w:hAnsi="Times New Roman"/>
          <w:sz w:val="24"/>
        </w:rPr>
        <w:t>).</w:t>
      </w:r>
    </w:p>
    <w:p w14:paraId="43000000">
      <w:pPr>
        <w:tabs>
          <w:tab w:leader="none" w:pos="851" w:val="left"/>
        </w:tabs>
        <w:spacing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 случае инициирования ходатайства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глав</w:t>
      </w:r>
      <w:r>
        <w:rPr>
          <w:rFonts w:ascii="Times New Roman" w:hAnsi="Times New Roman"/>
          <w:b w:val="1"/>
          <w:sz w:val="24"/>
        </w:rPr>
        <w:t>ой</w:t>
      </w:r>
      <w:r>
        <w:rPr>
          <w:rFonts w:ascii="Times New Roman" w:hAnsi="Times New Roman"/>
          <w:b w:val="1"/>
          <w:sz w:val="24"/>
        </w:rPr>
        <w:t xml:space="preserve"> муниципального района (городского округа) в Камчатском крае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указыва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тся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одна </w:t>
      </w:r>
      <w:r>
        <w:rPr>
          <w:rFonts w:ascii="Times New Roman" w:hAnsi="Times New Roman"/>
          <w:b w:val="1"/>
          <w:sz w:val="24"/>
        </w:rPr>
        <w:t>подпись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примечание 7</w:t>
      </w:r>
      <w:r>
        <w:rPr>
          <w:rFonts w:ascii="Times New Roman" w:hAnsi="Times New Roman"/>
          <w:sz w:val="24"/>
        </w:rPr>
        <w:t>). В этом случае реквизиты второй подписи (</w:t>
      </w:r>
      <w:r>
        <w:rPr>
          <w:rFonts w:ascii="Times New Roman" w:hAnsi="Times New Roman"/>
          <w:b w:val="1"/>
          <w:sz w:val="24"/>
        </w:rPr>
        <w:t>примечание 8</w:t>
      </w:r>
      <w:r>
        <w:rPr>
          <w:rFonts w:ascii="Times New Roman" w:hAnsi="Times New Roman"/>
          <w:sz w:val="24"/>
        </w:rPr>
        <w:t>) – исключаются из формы ходатайства.</w:t>
      </w:r>
    </w:p>
    <w:p w14:paraId="44000000">
      <w:pPr>
        <w:pStyle w:val="Style_3"/>
        <w:tabs>
          <w:tab w:leader="none" w:pos="993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5000000">
      <w:pPr>
        <w:pStyle w:val="Style_8"/>
        <w:ind/>
        <w:jc w:val="both"/>
        <w:rPr>
          <w:b w:val="1"/>
          <w:sz w:val="24"/>
        </w:rPr>
      </w:pPr>
      <w:r>
        <w:rPr>
          <w:b w:val="1"/>
          <w:sz w:val="24"/>
        </w:rPr>
        <w:t>"</w:t>
      </w:r>
      <w:r>
        <w:rPr>
          <w:b w:val="1"/>
          <w:sz w:val="24"/>
        </w:rPr>
        <w:t>Заключение</w:t>
      </w:r>
      <w:r>
        <w:rPr>
          <w:b w:val="1"/>
          <w:sz w:val="24"/>
        </w:rPr>
        <w:t>"</w:t>
      </w:r>
      <w:r>
        <w:rPr>
          <w:b w:val="1"/>
          <w:sz w:val="24"/>
        </w:rPr>
        <w:t>:</w:t>
      </w:r>
    </w:p>
    <w:p w14:paraId="46000000">
      <w:pPr>
        <w:pStyle w:val="Style_8"/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Примечание </w:t>
      </w:r>
      <w:r>
        <w:rPr>
          <w:b w:val="1"/>
          <w:sz w:val="24"/>
        </w:rPr>
        <w:t>9</w:t>
      </w:r>
      <w:r>
        <w:rPr>
          <w:b w:val="1"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Ходатайство и прилагаемые к нему документы </w:t>
      </w:r>
      <w:r>
        <w:rPr>
          <w:sz w:val="24"/>
        </w:rPr>
        <w:t>и материалы</w:t>
      </w:r>
      <w:r>
        <w:rPr>
          <w:b w:val="1"/>
          <w:sz w:val="24"/>
        </w:rPr>
        <w:t xml:space="preserve"> до его направления в Комиссию </w:t>
      </w:r>
      <w:r>
        <w:rPr>
          <w:b w:val="1"/>
          <w:sz w:val="24"/>
        </w:rPr>
        <w:t>по наградам Камчатского края</w:t>
      </w:r>
      <w:r>
        <w:rPr>
          <w:sz w:val="24"/>
        </w:rPr>
        <w:t xml:space="preserve"> </w:t>
      </w:r>
      <w:r>
        <w:rPr>
          <w:sz w:val="24"/>
        </w:rPr>
        <w:t xml:space="preserve">направляются </w:t>
      </w:r>
      <w:r>
        <w:rPr>
          <w:b w:val="1"/>
          <w:sz w:val="24"/>
        </w:rPr>
        <w:t>инициатором</w:t>
      </w:r>
      <w:r>
        <w:rPr>
          <w:sz w:val="24"/>
        </w:rPr>
        <w:t xml:space="preserve"> данного ходатайства</w:t>
      </w:r>
      <w:r>
        <w:rPr>
          <w:sz w:val="24"/>
        </w:rPr>
        <w:t xml:space="preserve"> (руководителем </w:t>
      </w:r>
      <w:r>
        <w:rPr>
          <w:sz w:val="24"/>
        </w:rPr>
        <w:t xml:space="preserve">коллектива организации или </w:t>
      </w:r>
      <w:r>
        <w:rPr>
          <w:sz w:val="24"/>
        </w:rPr>
        <w:t xml:space="preserve">главой </w:t>
      </w:r>
      <w:r>
        <w:rPr>
          <w:sz w:val="24"/>
        </w:rPr>
        <w:t>муниципального района (городского округа) в Камчатском крае</w:t>
      </w:r>
      <w:r>
        <w:rPr>
          <w:sz w:val="24"/>
        </w:rPr>
        <w:t>)</w:t>
      </w:r>
      <w:r>
        <w:rPr>
          <w:sz w:val="24"/>
        </w:rPr>
        <w:t>:</w:t>
      </w:r>
    </w:p>
    <w:p w14:paraId="47000000">
      <w:pPr>
        <w:pStyle w:val="Style_8"/>
        <w:ind w:firstLine="567" w:left="0"/>
        <w:jc w:val="both"/>
        <w:rPr>
          <w:sz w:val="10"/>
        </w:rPr>
      </w:pPr>
    </w:p>
    <w:tbl>
      <w:tblPr>
        <w:tblStyle w:val="Style_1"/>
        <w:tblLayout w:type="fixed"/>
      </w:tblPr>
      <w:tblGrid>
        <w:gridCol w:w="10485"/>
      </w:tblGrid>
      <w:tr>
        <w:trPr>
          <w:trHeight w:hRule="atLeast" w:val="626"/>
        </w:trPr>
        <w:tc>
          <w:tcPr>
            <w:tcW w:type="dxa" w:w="10485"/>
            <w:vAlign w:val="center"/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 в</w:t>
            </w:r>
            <w:r>
              <w:rPr>
                <w:b w:val="1"/>
                <w:sz w:val="24"/>
              </w:rPr>
              <w:t xml:space="preserve"> Министерство </w:t>
            </w:r>
          </w:p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рыбного хозяйства Камчатского края</w:t>
            </w:r>
          </w:p>
        </w:tc>
      </w:tr>
    </w:tbl>
    <w:p w14:paraId="4A000000">
      <w:pPr>
        <w:pStyle w:val="Style_8"/>
        <w:ind w:firstLine="567" w:left="0"/>
        <w:jc w:val="both"/>
        <w:rPr>
          <w:i w:val="1"/>
          <w:sz w:val="10"/>
        </w:rPr>
      </w:pPr>
    </w:p>
    <w:p w14:paraId="4B000000">
      <w:pPr>
        <w:pStyle w:val="Style_8"/>
        <w:ind w:firstLine="567" w:left="0"/>
        <w:jc w:val="both"/>
        <w:rPr>
          <w:sz w:val="24"/>
        </w:rPr>
      </w:pPr>
      <w:r>
        <w:rPr>
          <w:sz w:val="24"/>
        </w:rPr>
        <w:t xml:space="preserve">Заключение с содержанием мнения </w:t>
      </w:r>
      <w:r>
        <w:rPr>
          <w:b w:val="1"/>
          <w:sz w:val="24"/>
        </w:rPr>
        <w:t>Министерства рыбного хозяйства Камчатского края</w:t>
      </w:r>
      <w:r>
        <w:rPr>
          <w:sz w:val="24"/>
        </w:rPr>
        <w:t xml:space="preserve"> </w:t>
      </w:r>
      <w:r>
        <w:rPr>
          <w:sz w:val="24"/>
        </w:rPr>
        <w:t xml:space="preserve">(далее – заключение) </w:t>
      </w:r>
      <w:r>
        <w:rPr>
          <w:sz w:val="24"/>
        </w:rPr>
        <w:t xml:space="preserve">оформляется </w:t>
      </w:r>
      <w:r>
        <w:rPr>
          <w:b w:val="1"/>
          <w:sz w:val="24"/>
        </w:rPr>
        <w:t>течение 30 календарных дней</w:t>
      </w:r>
      <w:r>
        <w:rPr>
          <w:sz w:val="24"/>
        </w:rPr>
        <w:t xml:space="preserve"> со дня поступления ходатайства и прилагаемых документов и материалов и возвращается инициатору данного ходатайства. </w:t>
      </w:r>
    </w:p>
    <w:p w14:paraId="4C000000">
      <w:pPr>
        <w:pStyle w:val="Style_8"/>
        <w:ind w:firstLine="567" w:left="0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рок </w:t>
      </w:r>
      <w:r>
        <w:rPr>
          <w:b w:val="1"/>
          <w:sz w:val="24"/>
        </w:rPr>
        <w:t xml:space="preserve">направления в Комиссию </w:t>
      </w:r>
      <w:r>
        <w:rPr>
          <w:b w:val="1"/>
          <w:sz w:val="24"/>
        </w:rPr>
        <w:t>по наградам Камчатского края</w:t>
      </w:r>
      <w:r>
        <w:rPr>
          <w:sz w:val="24"/>
        </w:rPr>
        <w:t xml:space="preserve"> </w:t>
      </w:r>
      <w:r>
        <w:rPr>
          <w:sz w:val="24"/>
        </w:rPr>
        <w:t>указанных документов</w:t>
      </w:r>
      <w:r>
        <w:rPr>
          <w:sz w:val="24"/>
        </w:rPr>
        <w:t xml:space="preserve"> с полученным заключением </w:t>
      </w:r>
      <w:r>
        <w:rPr>
          <w:sz w:val="24"/>
        </w:rPr>
        <w:t xml:space="preserve">не должен быть </w:t>
      </w:r>
      <w:r>
        <w:rPr>
          <w:b w:val="1"/>
          <w:sz w:val="24"/>
        </w:rPr>
        <w:t>позднее 10 апреля текущего года</w:t>
      </w:r>
      <w:r>
        <w:rPr>
          <w:b w:val="1"/>
          <w:sz w:val="24"/>
        </w:rPr>
        <w:t>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 1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Содержание мнения </w:t>
      </w:r>
      <w:r>
        <w:rPr>
          <w:rFonts w:ascii="Times New Roman" w:hAnsi="Times New Roman"/>
          <w:b w:val="1"/>
          <w:sz w:val="24"/>
        </w:rPr>
        <w:t>Министерства рыбного хозяйства Камчатского края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награждении,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апример</w:t>
      </w:r>
      <w:r>
        <w:rPr>
          <w:rFonts w:ascii="Times New Roman" w:hAnsi="Times New Roman"/>
          <w:sz w:val="24"/>
        </w:rPr>
        <w:t>: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поддержать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ходатайство в отношении </w:t>
      </w:r>
      <w:r>
        <w:rPr>
          <w:rFonts w:ascii="Times New Roman" w:hAnsi="Times New Roman"/>
          <w:sz w:val="24"/>
        </w:rPr>
        <w:t xml:space="preserve">представляемого к </w:t>
      </w:r>
      <w:r>
        <w:rPr>
          <w:rFonts w:ascii="Times New Roman" w:hAnsi="Times New Roman"/>
          <w:sz w:val="24"/>
        </w:rPr>
        <w:t>присвоению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звания</w:t>
      </w:r>
      <w:r>
        <w:rPr>
          <w:rFonts w:ascii="Times New Roman" w:hAnsi="Times New Roman"/>
          <w:sz w:val="24"/>
        </w:rPr>
        <w:t>;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признать нецелесообразным </w:t>
      </w:r>
      <w:r>
        <w:rPr>
          <w:rFonts w:ascii="Times New Roman" w:hAnsi="Times New Roman"/>
          <w:sz w:val="24"/>
        </w:rPr>
        <w:t xml:space="preserve">ходатайство в отношении </w:t>
      </w:r>
      <w:r>
        <w:rPr>
          <w:rFonts w:ascii="Times New Roman" w:hAnsi="Times New Roman"/>
          <w:sz w:val="24"/>
        </w:rPr>
        <w:t xml:space="preserve">представляемого к </w:t>
      </w:r>
      <w:r>
        <w:rPr>
          <w:rFonts w:ascii="Times New Roman" w:hAnsi="Times New Roman"/>
          <w:sz w:val="24"/>
        </w:rPr>
        <w:t>присвоению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звания</w:t>
      </w:r>
      <w:r>
        <w:rPr>
          <w:rFonts w:ascii="Times New Roman" w:hAnsi="Times New Roman"/>
          <w:sz w:val="24"/>
        </w:rPr>
        <w:t xml:space="preserve">; 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рекомендовать ходатайствовать о представлении к иному виду награды Камчатского края с учетом степени заслуг и достижений представляемого к </w:t>
      </w:r>
      <w:r>
        <w:rPr>
          <w:rFonts w:ascii="Times New Roman" w:hAnsi="Times New Roman"/>
          <w:sz w:val="24"/>
        </w:rPr>
        <w:t>присвоению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звания</w:t>
      </w:r>
      <w:r>
        <w:rPr>
          <w:rFonts w:ascii="Times New Roman" w:hAnsi="Times New Roman"/>
          <w:sz w:val="24"/>
        </w:rPr>
        <w:t xml:space="preserve">; 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оставить </w:t>
      </w:r>
      <w:r>
        <w:rPr>
          <w:rFonts w:ascii="Times New Roman" w:hAnsi="Times New Roman"/>
          <w:sz w:val="24"/>
        </w:rPr>
        <w:t xml:space="preserve">ходатайство </w:t>
      </w:r>
      <w:r>
        <w:rPr>
          <w:rFonts w:ascii="Times New Roman" w:hAnsi="Times New Roman"/>
          <w:sz w:val="24"/>
        </w:rPr>
        <w:t xml:space="preserve">без рассмотрения в связи с выявлением обстоятельств, препятствующих </w:t>
      </w:r>
      <w:r>
        <w:rPr>
          <w:rFonts w:ascii="Times New Roman" w:hAnsi="Times New Roman"/>
          <w:sz w:val="24"/>
        </w:rPr>
        <w:t>присвоению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звания</w:t>
      </w:r>
      <w:r>
        <w:rPr>
          <w:rFonts w:ascii="Times New Roman" w:hAnsi="Times New Roman"/>
          <w:sz w:val="24"/>
        </w:rPr>
        <w:t xml:space="preserve"> (нарушение (несоблюдение) установленных требований к порядку инициирования ходатайства о награждении, к условиям представления; 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оставить </w:t>
      </w:r>
      <w:r>
        <w:rPr>
          <w:rFonts w:ascii="Times New Roman" w:hAnsi="Times New Roman"/>
          <w:sz w:val="24"/>
        </w:rPr>
        <w:t xml:space="preserve">ходатайство </w:t>
      </w:r>
      <w:r>
        <w:rPr>
          <w:rFonts w:ascii="Times New Roman" w:hAnsi="Times New Roman"/>
          <w:sz w:val="24"/>
        </w:rPr>
        <w:t xml:space="preserve">без рассмотрения в связи с </w:t>
      </w:r>
      <w:r>
        <w:rPr>
          <w:rFonts w:ascii="Times New Roman" w:hAnsi="Times New Roman"/>
          <w:sz w:val="24"/>
        </w:rPr>
        <w:t>несоответствие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степени заслуг и достижений представляемого к </w:t>
      </w:r>
      <w:r>
        <w:rPr>
          <w:rFonts w:ascii="Times New Roman" w:hAnsi="Times New Roman"/>
          <w:sz w:val="24"/>
        </w:rPr>
        <w:t>присвоению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звания</w:t>
      </w:r>
      <w:r>
        <w:rPr>
          <w:rFonts w:ascii="Times New Roman" w:hAnsi="Times New Roman"/>
          <w:sz w:val="24"/>
        </w:rPr>
        <w:t xml:space="preserve">; 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оставить</w:t>
      </w:r>
      <w:r>
        <w:rPr>
          <w:rFonts w:ascii="Times New Roman" w:hAnsi="Times New Roman"/>
          <w:sz w:val="24"/>
        </w:rPr>
        <w:t xml:space="preserve"> ходатайство</w:t>
      </w:r>
      <w:r>
        <w:rPr>
          <w:rFonts w:ascii="Times New Roman" w:hAnsi="Times New Roman"/>
          <w:sz w:val="24"/>
        </w:rPr>
        <w:t xml:space="preserve"> без рассмотрения в связи с </w:t>
      </w:r>
      <w:r>
        <w:rPr>
          <w:rFonts w:ascii="Times New Roman" w:hAnsi="Times New Roman"/>
          <w:sz w:val="24"/>
        </w:rPr>
        <w:t>установление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факта(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 недостоверности сведений, содержащихся в ходатайстве</w:t>
      </w:r>
      <w:r>
        <w:rPr>
          <w:rFonts w:ascii="Times New Roman" w:hAnsi="Times New Roman"/>
          <w:sz w:val="24"/>
        </w:rPr>
        <w:t>;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иное мнение</w:t>
      </w:r>
      <w:r>
        <w:rPr>
          <w:rFonts w:ascii="Times New Roman" w:hAnsi="Times New Roman"/>
          <w:sz w:val="24"/>
        </w:rPr>
        <w:t>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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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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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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9000000">
      <w:pPr>
        <w:sectPr>
          <w:type w:val="nextPage"/>
          <w:pgSz w:h="16838" w:orient="portrait" w:w="11906"/>
          <w:pgMar w:bottom="851" w:footer="709" w:gutter="0" w:header="709" w:left="851" w:right="567" w:top="851"/>
        </w:sect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СВЕДЕНИЯ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C000000">
      <w:pPr>
        <w:pStyle w:val="Style_6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очетное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вание</w:t>
      </w:r>
      <w:r>
        <w:rPr>
          <w:rFonts w:ascii="Times New Roman" w:hAnsi="Times New Roman"/>
          <w:sz w:val="24"/>
        </w:rPr>
        <w:t xml:space="preserve"> Камчатского края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>" учрежден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"https://kadry.kamgov.ru/document/file/download?id=88882" \o "https://kadry.kamgov.ru/document/file/download?id=88882"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Законом Камчатского края от 06.05.2019 №323 "О наградах Камчатского края"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Закон).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E000000">
      <w:pPr>
        <w:pStyle w:val="Style_6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Положение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очетном </w:t>
      </w:r>
      <w:r>
        <w:rPr>
          <w:rFonts w:ascii="Times New Roman" w:hAnsi="Times New Roman"/>
          <w:sz w:val="24"/>
        </w:rPr>
        <w:t>звании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 xml:space="preserve">определено </w:t>
      </w:r>
      <w:r>
        <w:rPr>
          <w:rFonts w:ascii="Times New Roman" w:hAnsi="Times New Roman"/>
          <w:sz w:val="24"/>
        </w:rPr>
        <w:t xml:space="preserve">статьей </w:t>
      </w:r>
      <w:r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>Закона.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pStyle w:val="Style_6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Порядок </w:t>
      </w:r>
      <w:r>
        <w:rPr>
          <w:rFonts w:ascii="Times New Roman" w:hAnsi="Times New Roman"/>
          <w:b w:val="1"/>
          <w:i w:val="1"/>
          <w:sz w:val="24"/>
        </w:rPr>
        <w:t>внесения ходатайств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присвоен</w:t>
      </w:r>
      <w:r>
        <w:rPr>
          <w:rFonts w:ascii="Times New Roman" w:hAnsi="Times New Roman"/>
          <w:sz w:val="24"/>
        </w:rPr>
        <w:t xml:space="preserve">ии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 xml:space="preserve">определен </w:t>
      </w:r>
      <w:r>
        <w:rPr>
          <w:rFonts w:ascii="Times New Roman" w:hAnsi="Times New Roman"/>
          <w:sz w:val="24"/>
        </w:rPr>
        <w:t>статьей 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Закона.</w:t>
      </w:r>
      <w:r>
        <w:rPr>
          <w:rFonts w:ascii="Times New Roman" w:hAnsi="Times New Roman"/>
          <w:sz w:val="24"/>
        </w:rPr>
        <w:t xml:space="preserve"> </w:t>
      </w:r>
    </w:p>
    <w:p w14:paraId="61000000">
      <w:pPr>
        <w:pStyle w:val="Style_6"/>
        <w:rPr>
          <w:rFonts w:ascii="Times New Roman" w:hAnsi="Times New Roman"/>
          <w:sz w:val="24"/>
        </w:rPr>
      </w:pPr>
    </w:p>
    <w:p w14:paraId="62000000">
      <w:pPr>
        <w:pStyle w:val="Style_6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Форма ходатайства</w:t>
      </w:r>
      <w:r>
        <w:rPr>
          <w:rFonts w:ascii="Times New Roman" w:hAnsi="Times New Roman"/>
          <w:sz w:val="24"/>
        </w:rPr>
        <w:t xml:space="preserve"> утверждена постановлением Губернатора Камчатского края.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Начиная с 2020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ручение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b w:val="1"/>
          <w:sz w:val="24"/>
        </w:rPr>
        <w:t>приурочивается</w:t>
      </w:r>
      <w:r>
        <w:rPr>
          <w:rFonts w:ascii="Times New Roman" w:hAnsi="Times New Roman"/>
          <w:sz w:val="24"/>
        </w:rPr>
        <w:t xml:space="preserve"> к мероприятиям, посвященным </w:t>
      </w:r>
      <w:r>
        <w:rPr>
          <w:rFonts w:ascii="Times New Roman" w:hAnsi="Times New Roman"/>
          <w:sz w:val="24"/>
        </w:rPr>
        <w:t>официально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празднованию </w:t>
      </w:r>
      <w:r>
        <w:rPr>
          <w:rFonts w:ascii="Times New Roman" w:hAnsi="Times New Roman"/>
          <w:sz w:val="24"/>
        </w:rPr>
        <w:t xml:space="preserve">в Российской Федерации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рыбака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(второе воскресенье июля текущего года)</w:t>
      </w:r>
      <w:r>
        <w:rPr>
          <w:rFonts w:ascii="Times New Roman" w:hAnsi="Times New Roman"/>
          <w:sz w:val="24"/>
        </w:rPr>
        <w:t>.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вручении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 xml:space="preserve">Губернатор Камчатского края вручает </w:t>
      </w:r>
      <w:r>
        <w:rPr>
          <w:rFonts w:ascii="Times New Roman" w:hAnsi="Times New Roman"/>
          <w:b w:val="1"/>
          <w:sz w:val="24"/>
        </w:rPr>
        <w:t>нагрудный знак</w:t>
      </w:r>
      <w:r>
        <w:rPr>
          <w:rFonts w:ascii="Times New Roman" w:hAnsi="Times New Roman"/>
          <w:sz w:val="24"/>
        </w:rPr>
        <w:t xml:space="preserve">, а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редседатель Законодательного Собрания Камчатского края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удостоверение</w:t>
      </w:r>
      <w:r>
        <w:rPr>
          <w:rFonts w:ascii="Times New Roman" w:hAnsi="Times New Roman"/>
          <w:sz w:val="24"/>
        </w:rPr>
        <w:t xml:space="preserve"> к нагрудному знаку.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поручению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убернатора Камчатского края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очетное звание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мо</w:t>
      </w:r>
      <w:r>
        <w:rPr>
          <w:rFonts w:ascii="Times New Roman" w:hAnsi="Times New Roman"/>
          <w:sz w:val="24"/>
        </w:rPr>
        <w:t>жет</w:t>
      </w:r>
      <w:r>
        <w:rPr>
          <w:rFonts w:ascii="Times New Roman" w:hAnsi="Times New Roman"/>
          <w:sz w:val="24"/>
        </w:rPr>
        <w:t xml:space="preserve"> быть вручен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членами Правительства Камчатского края, руководителями исполнительных органов государственной власти Камчатского края, не являющимися членами Правительства Камчатского края.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bookmarkStart w:id="2" w:name="Par5"/>
      <w:bookmarkEnd w:id="2"/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Гражданам, </w:t>
      </w:r>
      <w:r>
        <w:rPr>
          <w:rFonts w:ascii="Times New Roman" w:hAnsi="Times New Roman"/>
          <w:sz w:val="24"/>
        </w:rPr>
        <w:t xml:space="preserve">удостоенным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предоставляется </w:t>
      </w:r>
      <w:r>
        <w:rPr>
          <w:rFonts w:ascii="Times New Roman" w:hAnsi="Times New Roman"/>
          <w:b w:val="1"/>
          <w:sz w:val="24"/>
        </w:rPr>
        <w:t xml:space="preserve">единовременная денежная выплата в размере </w:t>
      </w:r>
      <w:r>
        <w:rPr>
          <w:rFonts w:ascii="Times New Roman" w:hAnsi="Times New Roman"/>
          <w:b w:val="1"/>
          <w:sz w:val="24"/>
        </w:rPr>
        <w:t>25</w:t>
      </w:r>
      <w:r>
        <w:rPr>
          <w:rFonts w:ascii="Times New Roman" w:hAnsi="Times New Roman"/>
          <w:b w:val="1"/>
          <w:sz w:val="24"/>
        </w:rPr>
        <w:t xml:space="preserve"> тыс. рублей</w:t>
      </w:r>
      <w:r>
        <w:rPr>
          <w:rFonts w:ascii="Times New Roman" w:hAnsi="Times New Roman"/>
          <w:sz w:val="24"/>
        </w:rPr>
        <w:t>.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предоставления единовременных денежных выплат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 w:val="1"/>
          <w:i w:val="1"/>
          <w:sz w:val="24"/>
        </w:rPr>
        <w:t>форма</w:t>
      </w:r>
      <w:r>
        <w:rPr>
          <w:rFonts w:ascii="Times New Roman" w:hAnsi="Times New Roman"/>
          <w:sz w:val="24"/>
        </w:rPr>
        <w:t xml:space="preserve"> заявления награжденного гражданина</w:t>
      </w:r>
      <w:r>
        <w:rPr>
          <w:rFonts w:ascii="Times New Roman" w:hAnsi="Times New Roman"/>
          <w:sz w:val="24"/>
        </w:rPr>
        <w:t xml:space="preserve">) устанавливается </w:t>
      </w:r>
      <w:r>
        <w:rPr>
          <w:rFonts w:ascii="Times New Roman" w:hAnsi="Times New Roman"/>
          <w:b w:val="1"/>
          <w:i w:val="1"/>
          <w:sz w:val="24"/>
        </w:rPr>
        <w:t>постановлением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Губернатора Камчатского края</w:t>
      </w:r>
      <w:r>
        <w:rPr>
          <w:rFonts w:ascii="Times New Roman" w:hAnsi="Times New Roman"/>
          <w:sz w:val="24"/>
        </w:rPr>
        <w:t>.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утраты (порчи) нагрудного знака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(и (или) миниатюрного знака к нему)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b w:val="1"/>
          <w:sz w:val="24"/>
        </w:rPr>
        <w:t xml:space="preserve">дубликат не </w:t>
      </w:r>
      <w:r>
        <w:rPr>
          <w:rFonts w:ascii="Times New Roman" w:hAnsi="Times New Roman"/>
          <w:b w:val="1"/>
          <w:sz w:val="24"/>
        </w:rPr>
        <w:t>выдается</w:t>
      </w:r>
      <w:r>
        <w:rPr>
          <w:rFonts w:ascii="Times New Roman" w:hAnsi="Times New Roman"/>
          <w:sz w:val="24"/>
        </w:rPr>
        <w:t>.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утраты (порчи) копии акта (выписки из акта) о </w:t>
      </w:r>
      <w:r>
        <w:rPr>
          <w:rFonts w:ascii="Times New Roman" w:hAnsi="Times New Roman"/>
          <w:sz w:val="24"/>
        </w:rPr>
        <w:t>присвоении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основании письменного заявления гражданина либо руководителя организации</w:t>
      </w:r>
      <w:r>
        <w:rPr>
          <w:rFonts w:ascii="Times New Roman" w:hAnsi="Times New Roman"/>
          <w:sz w:val="24"/>
        </w:rPr>
        <w:t>, направленн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Аппарат Губернатора и Правительства Камчатского края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повторно выдается </w:t>
      </w:r>
      <w:r>
        <w:rPr>
          <w:rFonts w:ascii="Times New Roman" w:hAnsi="Times New Roman"/>
          <w:b w:val="1"/>
          <w:sz w:val="24"/>
        </w:rPr>
        <w:t>копия такого акта (выписка из такого акта)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а в случае невозможности повторной выдачи копии акта (выписки из акта) о награждении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выдается </w:t>
      </w:r>
      <w:r>
        <w:rPr>
          <w:rFonts w:ascii="Times New Roman" w:hAnsi="Times New Roman"/>
          <w:b w:val="1"/>
          <w:sz w:val="24"/>
        </w:rPr>
        <w:t xml:space="preserve">справка о </w:t>
      </w:r>
      <w:r>
        <w:rPr>
          <w:rFonts w:ascii="Times New Roman" w:hAnsi="Times New Roman"/>
          <w:b w:val="1"/>
          <w:sz w:val="24"/>
        </w:rPr>
        <w:t>присвоении звания</w:t>
      </w:r>
      <w:r>
        <w:rPr>
          <w:rFonts w:ascii="Times New Roman" w:hAnsi="Times New Roman"/>
          <w:sz w:val="24"/>
        </w:rPr>
        <w:t>.</w:t>
      </w:r>
    </w:p>
    <w:p w14:paraId="7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Граждане, </w:t>
      </w:r>
      <w:r>
        <w:rPr>
          <w:rFonts w:ascii="Times New Roman" w:hAnsi="Times New Roman"/>
          <w:sz w:val="24"/>
        </w:rPr>
        <w:t>удостоенные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t>имеют право на присвоение звания "Ветеран труда"</w:t>
      </w:r>
      <w:r>
        <w:rPr>
          <w:rFonts w:ascii="Times New Roman" w:hAnsi="Times New Roman"/>
          <w:sz w:val="24"/>
        </w:rPr>
        <w:t xml:space="preserve"> в Камчатском крае в соответствии с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"https://kadry.kamgov.ru/document/file/download?id=88880" \o "https://kadry.kamgov.ru/document/file/download?id=88880"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 xml:space="preserve">Законом Камчатского края от 04.07.2008 </w:t>
      </w:r>
      <w:r>
        <w:rPr>
          <w:rStyle w:val="Style_4_ch"/>
          <w:rFonts w:ascii="Times New Roman" w:hAnsi="Times New Roman"/>
          <w:sz w:val="24"/>
        </w:rPr>
        <w:t>№</w:t>
      </w:r>
      <w:r>
        <w:rPr>
          <w:rStyle w:val="Style_4_ch"/>
          <w:rFonts w:ascii="Times New Roman" w:hAnsi="Times New Roman"/>
          <w:sz w:val="24"/>
        </w:rPr>
        <w:t xml:space="preserve"> 83 "О порядке и условиях присвоения звания "Ветеран труда" в Камчатском крае"</w:t>
      </w:r>
      <w:bookmarkStart w:id="3" w:name="_GoBack"/>
      <w:bookmarkEnd w:id="3"/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72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Лишение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очетного звания</w:t>
      </w:r>
      <w:r>
        <w:rPr>
          <w:rFonts w:ascii="Times New Roman" w:hAnsi="Times New Roman"/>
          <w:sz w:val="24"/>
        </w:rPr>
        <w:t xml:space="preserve"> Камчатского края "</w:t>
      </w:r>
      <w:r>
        <w:rPr>
          <w:rFonts w:ascii="Times New Roman" w:hAnsi="Times New Roman"/>
          <w:sz w:val="24"/>
        </w:rPr>
        <w:t>Знатный рыбак Камчатки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 быть осуществлено только на основании вступившего в законную силу приговора суда в случае осуждения гражданина, награжденного этой краевой наградой, за тяжкое или особо тяжкое преступление.</w:t>
      </w:r>
    </w:p>
    <w:p w14:paraId="7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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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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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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  <w:r>
        <w:rPr>
          <w:rFonts w:ascii="Wingdings" w:hAnsi="Wingdings"/>
          <w:b w:val="1"/>
          <w:sz w:val="36"/>
        </w:rPr>
        <w:t></w:t>
      </w:r>
    </w:p>
    <w:sectPr>
      <w:type w:val="nextPage"/>
      <w:pgSz w:h="16838" w:orient="portrait" w:w="11906"/>
      <w:pgMar w:bottom="851" w:footer="708" w:gutter="0" w:header="708" w:left="1134" w:right="566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5000000">
      <w:pPr>
        <w:pStyle w:val="Style_8"/>
        <w:ind w:firstLine="567" w:left="0"/>
      </w:pPr>
      <w:r>
        <w:rPr>
          <w:vertAlign w:val="superscript"/>
        </w:rPr>
        <w:footnoteRef/>
      </w:r>
      <w:r>
        <w:t xml:space="preserve">. Заполняется по </w:t>
      </w:r>
      <w:r>
        <w:t>форме, утвержденной</w:t>
      </w:r>
      <w:r>
        <w:t xml:space="preserve"> </w:t>
      </w:r>
      <w:r>
        <w:t>постановлением Губернатора Камчатского края</w:t>
      </w:r>
      <w:r>
        <w:t>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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basedOn w:val="Style_9"/>
    <w:next w:val="Style_9"/>
    <w:link w:val="Style_10_ch"/>
    <w:uiPriority w:val="39"/>
    <w:pPr>
      <w:spacing w:after="57"/>
      <w:ind w:firstLine="0" w:left="283" w:right="0"/>
    </w:pPr>
  </w:style>
  <w:style w:styleId="Style_10_ch" w:type="character">
    <w:name w:val="toc 2"/>
    <w:basedOn w:val="Style_9_ch"/>
    <w:link w:val="Style_10"/>
  </w:style>
  <w:style w:styleId="Style_11" w:type="paragraph">
    <w:name w:val="Balloon Text"/>
    <w:basedOn w:val="Style_9"/>
    <w:link w:val="Style_11_ch"/>
    <w:pPr>
      <w:spacing w:after="0" w:line="240" w:lineRule="auto"/>
      <w:ind/>
    </w:pPr>
    <w:rPr>
      <w:rFonts w:ascii="Arial" w:hAnsi="Arial"/>
      <w:sz w:val="18"/>
    </w:rPr>
  </w:style>
  <w:style w:styleId="Style_11_ch" w:type="character">
    <w:name w:val="Balloon Text"/>
    <w:basedOn w:val="Style_9_ch"/>
    <w:link w:val="Style_11"/>
    <w:rPr>
      <w:rFonts w:ascii="Arial" w:hAnsi="Arial"/>
      <w:sz w:val="18"/>
    </w:rPr>
  </w:style>
  <w:style w:styleId="Style_12" w:type="paragraph">
    <w:name w:val="toc 4"/>
    <w:basedOn w:val="Style_9"/>
    <w:next w:val="Style_9"/>
    <w:link w:val="Style_12_ch"/>
    <w:uiPriority w:val="39"/>
    <w:pPr>
      <w:spacing w:after="57"/>
      <w:ind w:firstLine="0" w:left="850" w:right="0"/>
    </w:pPr>
  </w:style>
  <w:style w:styleId="Style_12_ch" w:type="character">
    <w:name w:val="toc 4"/>
    <w:basedOn w:val="Style_9_ch"/>
    <w:link w:val="Style_12"/>
  </w:style>
  <w:style w:styleId="Style_13" w:type="paragraph">
    <w:name w:val="Footer"/>
    <w:basedOn w:val="Style_9"/>
    <w:link w:val="Style_1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_ch" w:type="character">
    <w:name w:val="Footer"/>
    <w:basedOn w:val="Style_9_ch"/>
    <w:link w:val="Style_13"/>
  </w:style>
  <w:style w:styleId="Style_14" w:type="paragraph">
    <w:name w:val="heading 7"/>
    <w:basedOn w:val="Style_9"/>
    <w:next w:val="Style_9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9_ch"/>
    <w:link w:val="Style_14"/>
    <w:rPr>
      <w:rFonts w:ascii="Arial" w:hAnsi="Arial"/>
      <w:b w:val="1"/>
      <w:i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16" w:type="paragraph">
    <w:name w:val="toc 6"/>
    <w:basedOn w:val="Style_9"/>
    <w:next w:val="Style_9"/>
    <w:link w:val="Style_16_ch"/>
    <w:uiPriority w:val="39"/>
    <w:pPr>
      <w:spacing w:after="57"/>
      <w:ind w:firstLine="0" w:left="1417" w:right="0"/>
    </w:pPr>
  </w:style>
  <w:style w:styleId="Style_16_ch" w:type="character">
    <w:name w:val="toc 6"/>
    <w:basedOn w:val="Style_9_ch"/>
    <w:link w:val="Style_16"/>
  </w:style>
  <w:style w:styleId="Style_17" w:type="paragraph">
    <w:name w:val="toc 7"/>
    <w:basedOn w:val="Style_9"/>
    <w:next w:val="Style_9"/>
    <w:link w:val="Style_17_ch"/>
    <w:uiPriority w:val="39"/>
    <w:pPr>
      <w:spacing w:after="57"/>
      <w:ind w:firstLine="0" w:left="1701" w:right="0"/>
    </w:pPr>
  </w:style>
  <w:style w:styleId="Style_17_ch" w:type="character">
    <w:name w:val="toc 7"/>
    <w:basedOn w:val="Style_9_ch"/>
    <w:link w:val="Style_17"/>
  </w:style>
  <w:style w:styleId="Style_18" w:type="paragraph">
    <w:name w:val="Intense Quote"/>
    <w:basedOn w:val="Style_9"/>
    <w:next w:val="Style_9"/>
    <w:link w:val="Style_18_ch"/>
    <w:pPr>
      <w:ind w:firstLine="0" w:left="720" w:right="720"/>
      <w:contextualSpacing w:val="0"/>
    </w:pPr>
    <w:rPr>
      <w:i w:val="1"/>
    </w:rPr>
  </w:style>
  <w:style w:styleId="Style_18_ch" w:type="character">
    <w:name w:val="Intense Quote"/>
    <w:basedOn w:val="Style_9_ch"/>
    <w:link w:val="Style_18"/>
    <w:rPr>
      <w:i w:val="1"/>
    </w:rPr>
  </w:style>
  <w:style w:styleId="Style_19" w:type="paragraph">
    <w:name w:val="Endnote"/>
    <w:basedOn w:val="Style_9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9_ch"/>
    <w:link w:val="Style_19"/>
    <w:rPr>
      <w:sz w:val="20"/>
    </w:rPr>
  </w:style>
  <w:style w:styleId="Style_20" w:type="paragraph">
    <w:name w:val="heading 3"/>
    <w:basedOn w:val="Style_9"/>
    <w:next w:val="Style_9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9_ch"/>
    <w:link w:val="Style_20"/>
    <w:rPr>
      <w:rFonts w:ascii="Arial" w:hAnsi="Arial"/>
      <w:sz w:val="30"/>
    </w:rPr>
  </w:style>
  <w:style w:styleId="Style_21" w:type="paragraph">
    <w:name w:val="heading 9"/>
    <w:basedOn w:val="Style_9"/>
    <w:next w:val="Style_9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9_ch"/>
    <w:link w:val="Style_21"/>
    <w:rPr>
      <w:rFonts w:ascii="Arial" w:hAnsi="Arial"/>
      <w:i w:val="1"/>
      <w:sz w:val="21"/>
    </w:rPr>
  </w:style>
  <w:style w:styleId="Style_6" w:type="paragraph">
    <w:name w:val="List Paragraph"/>
    <w:basedOn w:val="Style_9"/>
    <w:link w:val="Style_6_ch"/>
    <w:pPr>
      <w:ind w:firstLine="0" w:left="720"/>
      <w:contextualSpacing w:val="1"/>
    </w:pPr>
  </w:style>
  <w:style w:styleId="Style_6_ch" w:type="character">
    <w:name w:val="List Paragraph"/>
    <w:basedOn w:val="Style_9_ch"/>
    <w:link w:val="Style_6"/>
  </w:style>
  <w:style w:styleId="Style_22" w:type="paragraph">
    <w:name w:val="table of figures"/>
    <w:basedOn w:val="Style_9"/>
    <w:next w:val="Style_9"/>
    <w:link w:val="Style_22_ch"/>
    <w:pPr>
      <w:spacing w:after="0"/>
      <w:ind/>
    </w:pPr>
  </w:style>
  <w:style w:styleId="Style_22_ch" w:type="character">
    <w:name w:val="table of figures"/>
    <w:basedOn w:val="Style_9_ch"/>
    <w:link w:val="Style_22"/>
  </w:style>
  <w:style w:styleId="Style_2" w:type="paragraph">
    <w:name w:val="Normal (Web)"/>
    <w:basedOn w:val="Style_9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9_ch"/>
    <w:link w:val="Style_2"/>
    <w:rPr>
      <w:rFonts w:ascii="Times New Roman" w:hAnsi="Times New Roman"/>
      <w:sz w:val="24"/>
    </w:rPr>
  </w:style>
  <w:style w:styleId="Style_23" w:type="paragraph">
    <w:name w:val="toc 3"/>
    <w:basedOn w:val="Style_9"/>
    <w:next w:val="Style_9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9_ch"/>
    <w:link w:val="Style_23"/>
  </w:style>
  <w:style w:styleId="Style_24" w:type="paragraph">
    <w:name w:val="endnote reference"/>
    <w:basedOn w:val="Style_15"/>
    <w:link w:val="Style_24_ch"/>
    <w:rPr>
      <w:vertAlign w:val="superscript"/>
    </w:rPr>
  </w:style>
  <w:style w:styleId="Style_24_ch" w:type="character">
    <w:name w:val="endnote reference"/>
    <w:basedOn w:val="Style_15_ch"/>
    <w:link w:val="Style_24"/>
    <w:rPr>
      <w:vertAlign w:val="superscript"/>
    </w:rPr>
  </w:style>
  <w:style w:styleId="Style_25" w:type="paragraph">
    <w:name w:val="Header"/>
    <w:basedOn w:val="Style_9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Header"/>
    <w:basedOn w:val="Style_9_ch"/>
    <w:link w:val="Style_25"/>
  </w:style>
  <w:style w:styleId="Style_26" w:type="paragraph">
    <w:name w:val="Quote"/>
    <w:basedOn w:val="Style_9"/>
    <w:next w:val="Style_9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9_ch"/>
    <w:link w:val="Style_26"/>
    <w:rPr>
      <w:i w:val="1"/>
    </w:rPr>
  </w:style>
  <w:style w:styleId="Style_27" w:type="paragraph">
    <w:name w:val="heading 5"/>
    <w:basedOn w:val="Style_9"/>
    <w:next w:val="Style_9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9_ch"/>
    <w:link w:val="Style_27"/>
    <w:rPr>
      <w:rFonts w:ascii="Arial" w:hAnsi="Arial"/>
      <w:b w:val="1"/>
      <w:sz w:val="24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9_ch"/>
    <w:link w:val="Style_28"/>
    <w:rPr>
      <w:rFonts w:ascii="Arial" w:hAnsi="Arial"/>
      <w:sz w:val="40"/>
    </w:rPr>
  </w:style>
  <w:style w:styleId="Style_4" w:type="paragraph">
    <w:name w:val="Hyperlink"/>
    <w:basedOn w:val="Style_15"/>
    <w:link w:val="Style_4_ch"/>
    <w:rPr>
      <w:color w:themeColor="hyperlink" w:val="0563C1"/>
      <w:u w:val="single"/>
    </w:rPr>
  </w:style>
  <w:style w:styleId="Style_4_ch" w:type="character">
    <w:name w:val="Hyperlink"/>
    <w:basedOn w:val="Style_15_ch"/>
    <w:link w:val="Style_4"/>
    <w:rPr>
      <w:color w:themeColor="hyperlink" w:val="0563C1"/>
      <w:u w:val="single"/>
    </w:rPr>
  </w:style>
  <w:style w:styleId="Style_8" w:type="paragraph">
    <w:name w:val="Footnote"/>
    <w:basedOn w:val="Style_9"/>
    <w:link w:val="Style_8_ch"/>
    <w:pPr>
      <w:spacing w:after="0" w:line="240" w:lineRule="auto"/>
      <w:ind/>
    </w:pPr>
    <w:rPr>
      <w:rFonts w:ascii="Times New Roman" w:hAnsi="Times New Roman"/>
      <w:sz w:val="20"/>
    </w:rPr>
  </w:style>
  <w:style w:styleId="Style_8_ch" w:type="character">
    <w:name w:val="Footnote"/>
    <w:basedOn w:val="Style_9_ch"/>
    <w:link w:val="Style_8"/>
    <w:rPr>
      <w:rFonts w:ascii="Times New Roman" w:hAnsi="Times New Roman"/>
      <w:sz w:val="20"/>
    </w:rPr>
  </w:style>
  <w:style w:styleId="Style_29" w:type="paragraph">
    <w:name w:val="heading 8"/>
    <w:basedOn w:val="Style_9"/>
    <w:next w:val="Style_9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9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9"/>
    <w:next w:val="Style_9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9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basedOn w:val="Style_9"/>
    <w:next w:val="Style_9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9_ch"/>
    <w:link w:val="Style_32"/>
  </w:style>
  <w:style w:styleId="Style_33" w:type="paragraph">
    <w:name w:val="toc 8"/>
    <w:basedOn w:val="Style_9"/>
    <w:next w:val="Style_9"/>
    <w:link w:val="Style_33_ch"/>
    <w:uiPriority w:val="39"/>
    <w:pPr>
      <w:spacing w:after="57"/>
      <w:ind w:firstLine="0" w:left="1984" w:right="0"/>
    </w:pPr>
  </w:style>
  <w:style w:styleId="Style_33_ch" w:type="character">
    <w:name w:val="toc 8"/>
    <w:basedOn w:val="Style_9_ch"/>
    <w:link w:val="Style_33"/>
  </w:style>
  <w:style w:styleId="Style_34" w:type="paragraph">
    <w:name w:val="Caption"/>
    <w:basedOn w:val="Style_9"/>
    <w:next w:val="Style_9"/>
    <w:link w:val="Style_34_ch"/>
    <w:pPr>
      <w:spacing w:line="276" w:lineRule="auto"/>
      <w:ind/>
    </w:pPr>
    <w:rPr>
      <w:b w:val="1"/>
      <w:color w:themeColor="accent1" w:val="5B9BD5"/>
      <w:sz w:val="18"/>
    </w:rPr>
  </w:style>
  <w:style w:styleId="Style_34_ch" w:type="character">
    <w:name w:val="Caption"/>
    <w:basedOn w:val="Style_9_ch"/>
    <w:link w:val="Style_34"/>
    <w:rPr>
      <w:b w:val="1"/>
      <w:color w:themeColor="accent1" w:val="5B9BD5"/>
      <w:sz w:val="18"/>
    </w:rPr>
  </w:style>
  <w:style w:styleId="Style_35" w:type="paragraph">
    <w:name w:val="toc 5"/>
    <w:basedOn w:val="Style_9"/>
    <w:next w:val="Style_9"/>
    <w:link w:val="Style_35_ch"/>
    <w:uiPriority w:val="39"/>
    <w:pPr>
      <w:spacing w:after="57"/>
      <w:ind w:firstLine="0" w:left="1134" w:right="0"/>
    </w:pPr>
  </w:style>
  <w:style w:styleId="Style_35_ch" w:type="character">
    <w:name w:val="toc 5"/>
    <w:basedOn w:val="Style_9_ch"/>
    <w:link w:val="Style_35"/>
  </w:style>
  <w:style w:styleId="Style_36" w:type="paragraph">
    <w:name w:val="Footer Char"/>
    <w:basedOn w:val="Style_15"/>
    <w:link w:val="Style_36_ch"/>
  </w:style>
  <w:style w:styleId="Style_36_ch" w:type="character">
    <w:name w:val="Footer Char"/>
    <w:basedOn w:val="Style_15_ch"/>
    <w:link w:val="Style_36"/>
  </w:style>
  <w:style w:styleId="Style_37" w:type="paragraph">
    <w:name w:val="Subtitle"/>
    <w:basedOn w:val="Style_9"/>
    <w:next w:val="Style_9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9_ch"/>
    <w:link w:val="Style_37"/>
    <w:rPr>
      <w:sz w:val="24"/>
    </w:rPr>
  </w:style>
  <w:style w:styleId="Style_38" w:type="paragraph">
    <w:name w:val="No Spacing"/>
    <w:link w:val="Style_38_ch"/>
    <w:pPr>
      <w:spacing w:after="0" w:before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TOC Heading"/>
    <w:link w:val="Style_39_ch"/>
  </w:style>
  <w:style w:styleId="Style_39_ch" w:type="character">
    <w:name w:val="TOC Heading"/>
    <w:link w:val="Style_39"/>
  </w:style>
  <w:style w:styleId="Style_40" w:type="paragraph">
    <w:name w:val="Title"/>
    <w:basedOn w:val="Style_9"/>
    <w:next w:val="Style_9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9_ch"/>
    <w:link w:val="Style_40"/>
    <w:rPr>
      <w:sz w:val="48"/>
    </w:rPr>
  </w:style>
  <w:style w:styleId="Style_41" w:type="paragraph">
    <w:name w:val="heading 4"/>
    <w:basedOn w:val="Style_9"/>
    <w:next w:val="Style_9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9_ch"/>
    <w:link w:val="Style_41"/>
    <w:rPr>
      <w:rFonts w:ascii="Arial" w:hAnsi="Arial"/>
      <w:b w:val="1"/>
      <w:sz w:val="26"/>
    </w:rPr>
  </w:style>
  <w:style w:styleId="Style_42" w:type="paragraph">
    <w:name w:val="heading 2"/>
    <w:basedOn w:val="Style_9"/>
    <w:next w:val="Style_9"/>
    <w:link w:val="Style_4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2_ch" w:type="character">
    <w:name w:val="heading 2"/>
    <w:basedOn w:val="Style_9_ch"/>
    <w:link w:val="Style_42"/>
    <w:rPr>
      <w:rFonts w:ascii="Arial" w:hAnsi="Arial"/>
      <w:sz w:val="34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43" w:type="paragraph">
    <w:name w:val="Footnote Text Char"/>
    <w:link w:val="Style_43_ch"/>
    <w:rPr>
      <w:sz w:val="18"/>
    </w:rPr>
  </w:style>
  <w:style w:styleId="Style_43_ch" w:type="character">
    <w:name w:val="Footnote Text Char"/>
    <w:link w:val="Style_43"/>
    <w:rPr>
      <w:sz w:val="18"/>
    </w:rPr>
  </w:style>
  <w:style w:styleId="Style_44" w:type="paragraph">
    <w:name w:val="heading 6"/>
    <w:basedOn w:val="Style_9"/>
    <w:next w:val="Style_9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9_ch"/>
    <w:link w:val="Style_44"/>
    <w:rPr>
      <w:rFonts w:ascii="Arial" w:hAnsi="Arial"/>
      <w:b w:val="1"/>
      <w:sz w:val="22"/>
    </w:rPr>
  </w:style>
  <w:style w:styleId="Style_45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6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7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8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9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0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1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2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3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4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5" w:type="table">
    <w:name w:val="List Table 1 Light - Accent 5"/>
    <w:basedOn w:val="Style_5"/>
    <w:pPr>
      <w:spacing w:after="0" w:line="240" w:lineRule="auto"/>
      <w:ind/>
    </w:pPr>
    <w:tblPr>
      <w:tblInd w:type="dxa" w:w="0"/>
    </w:tblPr>
  </w:style>
  <w:style w:styleId="Style_56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7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8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9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1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2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3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4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5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6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7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8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9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1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2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4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5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6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7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8" w:type="table">
    <w:name w:val="Plain Table 4"/>
    <w:basedOn w:val="Style_5"/>
    <w:pPr>
      <w:spacing w:after="0" w:line="240" w:lineRule="auto"/>
      <w:ind/>
    </w:pPr>
    <w:tblPr>
      <w:tblInd w:type="dxa" w:w="0"/>
    </w:tblPr>
  </w:style>
  <w:style w:styleId="Style_79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1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2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4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Lined - Accent 5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0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1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3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8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9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0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2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6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7" w:type="table">
    <w:name w:val="List Table 1 Light"/>
    <w:basedOn w:val="Style_5"/>
    <w:pPr>
      <w:spacing w:after="0" w:line="240" w:lineRule="auto"/>
      <w:ind/>
    </w:pPr>
    <w:tblPr>
      <w:tblInd w:type="dxa" w:w="0"/>
    </w:tblPr>
  </w:style>
  <w:style w:styleId="Style_108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9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st Table 1 Light - Accent 4"/>
    <w:basedOn w:val="Style_5"/>
    <w:pPr>
      <w:spacing w:after="0" w:line="240" w:lineRule="auto"/>
      <w:ind/>
    </w:pPr>
    <w:tblPr>
      <w:tblInd w:type="dxa" w:w="0"/>
    </w:tblPr>
  </w:style>
  <w:style w:styleId="Style_111" w:type="table">
    <w:name w:val="List Table 1 Light - Accent 2"/>
    <w:basedOn w:val="Style_5"/>
    <w:pPr>
      <w:spacing w:after="0" w:line="240" w:lineRule="auto"/>
      <w:ind/>
    </w:pPr>
    <w:tblPr>
      <w:tblInd w:type="dxa" w:w="0"/>
    </w:tblPr>
  </w:style>
  <w:style w:styleId="Style_112" w:type="table">
    <w:name w:val="List Table 1 Light - Accent 1"/>
    <w:basedOn w:val="Style_5"/>
    <w:pPr>
      <w:spacing w:after="0" w:line="240" w:lineRule="auto"/>
      <w:ind/>
    </w:pPr>
    <w:tblPr>
      <w:tblInd w:type="dxa" w:w="0"/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4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List Table 1 Light - Accent 6"/>
    <w:basedOn w:val="Style_5"/>
    <w:pPr>
      <w:spacing w:after="0" w:line="240" w:lineRule="auto"/>
      <w:ind/>
    </w:pPr>
    <w:tblPr>
      <w:tblInd w:type="dxa" w:w="0"/>
    </w:tblPr>
  </w:style>
  <w:style w:styleId="Style_116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7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8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1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2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3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4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7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9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0" w:type="table">
    <w:name w:val="Lined - Accent 4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2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3" w:type="table">
    <w:name w:val="Plain Table 3"/>
    <w:basedOn w:val="Style_5"/>
    <w:pPr>
      <w:spacing w:after="0" w:line="240" w:lineRule="auto"/>
      <w:ind/>
    </w:pPr>
    <w:tblPr>
      <w:tblInd w:type="dxa" w:w="0"/>
    </w:tblPr>
  </w:style>
  <w:style w:styleId="Style_134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5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6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7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8" w:type="table">
    <w:name w:val="Plain Table 5"/>
    <w:basedOn w:val="Style_5"/>
    <w:pPr>
      <w:spacing w:after="0" w:line="240" w:lineRule="auto"/>
      <w:ind/>
    </w:pPr>
    <w:tblPr>
      <w:tblInd w:type="dxa" w:w="0"/>
    </w:tblPr>
  </w:style>
  <w:style w:styleId="Style_139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2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Lined - Accent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5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6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7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8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9" w:type="table">
    <w:name w:val="Lined - Accent 1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ned - Accent 6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Lined - Accent 2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7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Lined - Accent 3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0" w:type="table">
    <w:name w:val="List Table 1 Light - Accent 3"/>
    <w:basedOn w:val="Style_5"/>
    <w:pPr>
      <w:spacing w:after="0" w:line="240" w:lineRule="auto"/>
      <w:ind/>
    </w:pPr>
    <w:tblPr>
      <w:tblInd w:type="dxa" w:w="0"/>
    </w:tblPr>
  </w:style>
  <w:style w:styleId="Style_161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5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6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7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8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9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2024-04-03T04:05:10Z</dcterms:modified>
</cp:coreProperties>
</file>