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9000000">
      <w:pPr>
        <w:pStyle w:val="Style_1"/>
        <w:spacing w:after="0" w:before="0" w:line="276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b="0" l="0" r="0" t="0"/>
            <wp:wrapTight distL="114300" distR="114300" wrapText="bothSides">
              <wp:wrapPolygon>
                <wp:start x="-160" y="0"/>
                <wp:lineTo x="-160" y="20759"/>
                <wp:lineTo x="20808" y="20759"/>
                <wp:lineTo x="20808" y="0"/>
                <wp:lineTo x="-160" y="0"/>
              </wp:wrapPolygon>
            </wp:wrapTight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647700" cy="80772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A000000">
      <w:pPr>
        <w:pStyle w:val="Style_1"/>
        <w:spacing w:after="0" w:before="0" w:line="360" w:lineRule="auto"/>
        <w:ind/>
        <w:jc w:val="center"/>
        <w:rPr>
          <w:rFonts w:ascii="Times New Roman" w:hAnsi="Times New Roman"/>
          <w:sz w:val="32"/>
        </w:rPr>
      </w:pPr>
    </w:p>
    <w:p w14:paraId="0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</w:p>
    <w:p w14:paraId="0C000000">
      <w:pPr>
        <w:pStyle w:val="Style_1"/>
        <w:spacing w:after="0" w:before="0" w:line="240" w:lineRule="auto"/>
        <w:ind/>
        <w:rPr>
          <w:rFonts w:ascii="Times New Roman" w:hAnsi="Times New Roman"/>
          <w:b w:val="1"/>
          <w:sz w:val="32"/>
        </w:rPr>
      </w:pPr>
    </w:p>
    <w:p w14:paraId="0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 О С Т А Н О В Л Е Н И Е</w:t>
      </w:r>
    </w:p>
    <w:p w14:paraId="0E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</w:p>
    <w:p w14:paraId="0F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ПРАВИТЕЛЬСТВА</w:t>
      </w:r>
    </w:p>
    <w:p w14:paraId="10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КАМЧАТСКОГО КРАЯ</w:t>
      </w:r>
    </w:p>
    <w:p w14:paraId="11000000">
      <w:pPr>
        <w:pStyle w:val="Style_1"/>
        <w:spacing w:after="0" w:before="0" w:line="276" w:lineRule="auto"/>
        <w:ind w:firstLine="709" w:left="0" w:right="0"/>
        <w:jc w:val="center"/>
        <w:rPr>
          <w:rFonts w:ascii="Times New Roman" w:hAnsi="Times New Roman"/>
          <w:sz w:val="28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4253"/>
      </w:tblGrid>
      <w:tr>
        <w:trPr>
          <w:trHeight w:hRule="atLeast" w:val="42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12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  <w:bookmarkStart w:id="1" w:name="REGNUMDATESTAMP"/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pacing w:val="0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]</w:t>
            </w:r>
            <w:bookmarkEnd w:id="1"/>
          </w:p>
        </w:tc>
      </w:tr>
      <w:tr>
        <w:trPr>
          <w:trHeight w:hRule="atLeast" w:val="24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1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color w:val="000000"/>
                <w:spacing w:val="0"/>
                <w:sz w:val="22"/>
              </w:rPr>
              <w:t>г. Петропавловск-Камчатский</w:t>
            </w:r>
          </w:p>
        </w:tc>
      </w:tr>
      <w:tr>
        <w:trPr>
          <w:trHeight w:hRule="atLeast" w:val="80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1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14:paraId="1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4"/>
        <w:tblInd w:type="dxa" w:w="-142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9755"/>
      </w:tblGrid>
      <w:tr>
        <w:tc>
          <w:tcPr>
            <w:tcW w:type="dxa" w:w="975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О памятнике природы регионального значения</w:t>
            </w:r>
          </w:p>
          <w:p w14:paraId="17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«Остров Птичий»</w:t>
            </w:r>
          </w:p>
        </w:tc>
      </w:tr>
    </w:tbl>
    <w:p w14:paraId="1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9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</w:p>
    <w:p w14:paraId="1A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соответствии со статьей 17 Федерального конституционного закона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от 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1, 2 и 26 Федерального закона от 14.03.1995 № 33-ФЗ «Об особо охраняемых природных территориях», статьями 6–8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от 09.01.1981 № 9 «О памятниках природы на территории Камчатской области»,</w:t>
      </w:r>
    </w:p>
    <w:p w14:paraId="1B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</w:p>
    <w:p w14:paraId="1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14:paraId="1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Утвердить:</w:t>
      </w:r>
    </w:p>
    <w:p w14:paraId="1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Положение о памятнике природы регионального значения «Остров Птичий» согласно приложению 1 к настоящему постановлению;</w:t>
      </w:r>
    </w:p>
    <w:p w14:paraId="2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«Остров Птичий» согласно приложению 2 к настоящему постановлению.</w:t>
      </w:r>
    </w:p>
    <w:p w14:paraId="2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Настоящее постановление вступает в силу после дня его официального опубликования.</w:t>
      </w:r>
    </w:p>
    <w:p w14:paraId="22000000">
      <w:pPr>
        <w:pStyle w:val="Style_1"/>
        <w:spacing w:after="0" w:before="0" w:line="276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-34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3578"/>
        <w:gridCol w:w="3544"/>
        <w:gridCol w:w="2410"/>
      </w:tblGrid>
      <w:tr>
        <w:trPr>
          <w:trHeight w:hRule="atLeast" w:val="1251"/>
        </w:trPr>
        <w:tc>
          <w:tcPr>
            <w:tcW w:type="dxa" w:w="3578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3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24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25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Председатель Правительства Камчатского края</w:t>
            </w:r>
          </w:p>
          <w:p w14:paraId="26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544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7000000">
            <w:pPr>
              <w:pStyle w:val="Style_1"/>
              <w:widowControl w:val="0"/>
              <w:spacing w:after="0" w:before="0" w:line="240" w:lineRule="auto"/>
              <w:ind w:hanging="3" w:left="3" w:right="0"/>
              <w:jc w:val="left"/>
              <w:rPr>
                <w:rFonts w:ascii="Times New Roman" w:hAnsi="Times New Roman"/>
                <w:color w:val="FFFFFF"/>
                <w:sz w:val="24"/>
              </w:rPr>
            </w:pP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[горизонтальный штамп подписи 1]</w:t>
            </w:r>
          </w:p>
          <w:p w14:paraId="28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410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9000000">
            <w:pPr>
              <w:pStyle w:val="Style_1"/>
              <w:widowControl w:val="0"/>
              <w:spacing w:after="0" w:before="0" w:line="240" w:lineRule="auto"/>
              <w:ind w:firstLine="0" w:left="0" w:right="135"/>
              <w:jc w:val="right"/>
              <w:rPr>
                <w:rFonts w:ascii="Times New Roman" w:hAnsi="Times New Roman"/>
                <w:sz w:val="28"/>
              </w:rPr>
            </w:pPr>
          </w:p>
          <w:p w14:paraId="2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</w:p>
          <w:p w14:paraId="2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</w:p>
          <w:p w14:paraId="2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Е.А. Чекин</w:t>
            </w:r>
          </w:p>
        </w:tc>
      </w:tr>
    </w:tbl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6"/>
        <w:gridCol w:w="477"/>
        <w:gridCol w:w="485"/>
        <w:gridCol w:w="3665"/>
        <w:gridCol w:w="480"/>
        <w:gridCol w:w="1876"/>
        <w:gridCol w:w="485"/>
        <w:gridCol w:w="1691"/>
      </w:tblGrid>
      <w:tr>
        <w:tc>
          <w:tcPr>
            <w:tcW w:type="dxa" w:w="4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3"/>
            <w:gridSpan w:val="4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1 к постановлению</w:t>
            </w:r>
          </w:p>
        </w:tc>
      </w:tr>
      <w:tr>
        <w:tc>
          <w:tcPr>
            <w:tcW w:type="dxa" w:w="4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3"/>
            <w:gridSpan w:val="4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pacing w:val="0"/>
                <w:sz w:val="16"/>
              </w:rPr>
              <w:t>EGDATESTAMP]</w:t>
            </w: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1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pacing w:val="0"/>
                <w:sz w:val="16"/>
              </w:rPr>
              <w:t>EGNUMSTAMP]</w:t>
            </w:r>
          </w:p>
        </w:tc>
      </w:tr>
    </w:tbl>
    <w:p w14:paraId="3F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40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14:paraId="41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</w:t>
      </w:r>
    </w:p>
    <w:p w14:paraId="42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«Остров Птичий» </w:t>
      </w:r>
    </w:p>
    <w:p w14:paraId="43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44000000">
      <w:pPr>
        <w:pStyle w:val="Style_1"/>
        <w:tabs>
          <w:tab w:leader="none" w:pos="708" w:val="clear"/>
          <w:tab w:leader="none" w:pos="3686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14:paraId="45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46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«Остров Птичий» (далее – Памятник природы).</w:t>
      </w:r>
    </w:p>
    <w:p w14:paraId="47000000">
      <w:pPr>
        <w:pStyle w:val="Style_1"/>
        <w:tabs>
          <w:tab w:leader="none" w:pos="567" w:val="left"/>
          <w:tab w:leader="none" w:pos="708" w:val="clear"/>
          <w:tab w:leader="none" w:pos="1134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14:paraId="48000000">
      <w:pPr>
        <w:pStyle w:val="Style_1"/>
        <w:tabs>
          <w:tab w:leader="none" w:pos="567" w:val="left"/>
          <w:tab w:leader="none" w:pos="708" w:val="clear"/>
          <w:tab w:leader="none" w:pos="851" w:val="left"/>
          <w:tab w:leader="none" w:pos="993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14:paraId="49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сохранение в естественном состоянии ценного в экологическом, научном, рекреационном и эстетическом отношениях эталонного природного комплекса западной части Берингова моря, представленного небольшим, с плоской вершиной, островом Птичий (максимальные размеры 350 х 100 м, максимальная отметка – 15,0 м над уровнем моря), покрытого травянистой растительностью, с крутым северо-западным склоном и примыкающим к нему песчано-галечным пляжем, крутым скальным обрывом и каменистым пляжем в юго-восточной части, грядами невысоких рифов и подводных камней как среды обитания морских колониальных птиц и морских млекопитающих;</w:t>
      </w:r>
    </w:p>
    <w:p w14:paraId="4A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сохранение в естественном состоянии уникального фаунистического и флористического разнообразия естественных островных экосистем Северной Пацифики, их средообразующих функций и биологической продуктивности; </w:t>
      </w:r>
    </w:p>
    <w:p w14:paraId="4B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охрана ключевых мест гнездований 6 видов морских колониальных птиц общей численностью до 6,5 тысяч пар, образующих птичьи «базары» и занимающих весь остров;</w:t>
      </w:r>
    </w:p>
    <w:p w14:paraId="4C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охрана залежек ларги </w:t>
      </w:r>
      <w:r>
        <w:rPr>
          <w:rFonts w:ascii="Times New Roman" w:hAnsi="Times New Roman"/>
          <w:i w:val="1"/>
          <w:sz w:val="28"/>
        </w:rPr>
        <w:t>Phoca larga</w:t>
      </w:r>
      <w:r>
        <w:rPr>
          <w:rFonts w:ascii="Times New Roman" w:hAnsi="Times New Roman"/>
          <w:sz w:val="28"/>
        </w:rPr>
        <w:t>;</w:t>
      </w:r>
    </w:p>
    <w:p w14:paraId="4D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минимизация негативного антропогенного воздействия на естественные экологические системы острова при осуществлении туризма;</w:t>
      </w:r>
    </w:p>
    <w:p w14:paraId="4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проведение научных исследований;</w:t>
      </w:r>
    </w:p>
    <w:p w14:paraId="4F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 государственный экологический мониторинг (государственный мониторинг окружающей среды);</w:t>
      </w:r>
    </w:p>
    <w:p w14:paraId="50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экологическое просвещение населения.</w:t>
      </w:r>
    </w:p>
    <w:p w14:paraId="51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4. Памятник природы создан решением Исполнительного комитета Камчатского областного Совета народных депутатов от 09.01.1981 № 9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«О памятниках природы на территории Камчатской области» без ограничения срока его функционирования.</w:t>
      </w:r>
    </w:p>
    <w:p w14:paraId="52000000">
      <w:pPr>
        <w:pStyle w:val="Style_1"/>
        <w:tabs>
          <w:tab w:leader="none" w:pos="708" w:val="clear"/>
          <w:tab w:leader="none" w:pos="993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5. Памятник природы создан на землях, категория которых не определена.</w:t>
      </w:r>
    </w:p>
    <w:p w14:paraId="53000000">
      <w:pPr>
        <w:pStyle w:val="Style_1"/>
        <w:tabs>
          <w:tab w:leader="none" w:pos="708" w:val="clear"/>
          <w:tab w:leader="none" w:pos="993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6. Общая площадь Памятника природы составляет 1,72 га.</w:t>
      </w:r>
    </w:p>
    <w:p w14:paraId="54000000">
      <w:pPr>
        <w:pStyle w:val="Style_1"/>
        <w:tabs>
          <w:tab w:leader="none" w:pos="708" w:val="clear"/>
          <w:tab w:leader="none" w:pos="993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7. Целевое назначение земельных участков, находящихся в границах Памятника природы, может быть определено как земли особо охраняемых территорий и объектов. </w:t>
      </w:r>
    </w:p>
    <w:p w14:paraId="55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Изменение целевого назначения земельных участков, находящихся в границах Памятника природы, допускается в исключительных случаях, предусмотренных федеральным законодательством. </w:t>
      </w:r>
    </w:p>
    <w:p w14:paraId="56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8. Природные ресурсы, расположенные в границах Памятника природы, ограничиваются в гражданском обороте в соответствии с требованиями действующего законодательства и настоящего Положения.</w:t>
      </w:r>
    </w:p>
    <w:p w14:paraId="57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9. Основным видом разрешенного использования земельных участков, расположенных в границах Памятника природы, является деятельность по особой охране и изучению природы (код 9.0).</w:t>
      </w:r>
    </w:p>
    <w:p w14:paraId="58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10. Предельные минимальные и (или) максимальные размеры земельных участков и предельные параметры разрешенного строительства, реконструкции объектов капитального строительства не устанавливаются, так как предоставление земельных участков, а также строительство, реконструкция, капитальный ремонт объектов строительства запрещены пунктами 1 и 2 части 18 Положения.</w:t>
      </w:r>
    </w:p>
    <w:p w14:paraId="59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11.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14:paraId="5A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12. </w:t>
      </w:r>
      <w:r>
        <w:rPr>
          <w:rFonts w:ascii="Times New Roman" w:hAnsi="Times New Roman"/>
          <w:sz w:val="28"/>
        </w:rPr>
        <w:t xml:space="preserve">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процессов, а также при эксплуатации транспортных магистралей, трубопроводов, линий связи и электропередачи на территории Камчатского края, утвержденных постановлением Правительства Камчатского края от 15.07.2013 № 303-П. </w:t>
      </w:r>
    </w:p>
    <w:p w14:paraId="5B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13. Охрана Памятника природы и управление им осуществляется краевым государственным бюджетным учреждением «Служба по охране животного мира и государственных природных заказников Камчатского края» (далее – Учреждение). </w:t>
      </w:r>
    </w:p>
    <w:p w14:paraId="5C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0"/>
          <w:sz w:val="28"/>
        </w:rPr>
        <w:t>14. Посещение территории Памятника природы разрешается в целях,  предусмотренных пунктами 1–3 части 19 Положения, по разрешениям, выдаваемым Учреждением.</w:t>
      </w:r>
    </w:p>
    <w:p w14:paraId="5D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15.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охраны окружающей среды. </w:t>
      </w:r>
    </w:p>
    <w:p w14:paraId="5E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F000000">
      <w:pPr>
        <w:pStyle w:val="Style_1"/>
        <w:spacing w:after="0" w:before="0" w:line="240" w:lineRule="auto"/>
        <w:ind w:firstLine="709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14:paraId="60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1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16. Памятник природы расположен в Карагинском муниципальном районе Камчатского края, в западной части Берингова моря, в 1048,7 м от устья реки Якльехриваям восточного побережья острова Карагинский. </w:t>
      </w:r>
    </w:p>
    <w:p w14:paraId="62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17. Граница Памятника природы проходит по береговой линии острова в период максимального отлива, оконтуривая, в том числе, кекуры и участки обнажающихся в отлив подводных скал и камней: </w:t>
      </w:r>
    </w:p>
    <w:p w14:paraId="63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восточная граница: от характерной точки 39 с географическими координатами 58 градусов 51 минута 28.6 секунды северной широты и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164 градуса 29 минут 54.6 секунды восточной долготы, являющейся крайней северо-восточной точкой острова, проходит по береговой линии острова в общем южном направлении на протяжении 207,3 м через характерные точки 38–27 до характерной точки 26 с географическими координатами 58 градусов 51 минута 23.0 секунды северной широты и 164 градуса 29 минут  55.1 секунды восточной долготы, являющейся крайней юго-восточной точкой острова;</w:t>
      </w:r>
    </w:p>
    <w:p w14:paraId="64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южная граница: от характерной точки 26 по береговой линии острова в общем западном направлении на протяжении 178,2 м через характерные точки 25–14 до характерной точки 13 с географическими координатами 58 градусов 51 минута 23.8 секунды северной широты и 164 градуса 29 минут 45.9 секунды восточной долготы, являющейся крайней юго-западной точкой острова;</w:t>
      </w:r>
    </w:p>
    <w:p w14:paraId="65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западная граница: от характерной точки 13 по береговой линии острова в общем северном направлении на протяжении 29,3 м через характерные точки 12–11 до характерной точки 10 с географическими координатами 58 градусов 51 минута 24.6 секунды северной широты и 164 градуса 29 минут 45.4 секунды восточной долготы, являющейся крайней северо-западной точкой острова;</w:t>
      </w:r>
    </w:p>
    <w:p w14:paraId="66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северо-восточная граница: от характерной точки 10 по береговой линии острова в общем северо-восточном направлении на протяжении 203,4 м через характерные точки 9–1, 40 до характерной точки 39, где и замыкается.</w:t>
      </w:r>
    </w:p>
    <w:p w14:paraId="67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</w:p>
    <w:p w14:paraId="68000000">
      <w:pPr>
        <w:pStyle w:val="Style_1"/>
        <w:spacing w:after="0" w:before="0" w:line="240" w:lineRule="auto"/>
        <w:ind w:firstLine="0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14:paraId="6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18. На территории Памятника природы запрещается всякая деятельность, влекущая за собой нарушение его сохранности, в том числе:</w:t>
      </w:r>
    </w:p>
    <w:p w14:paraId="6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предоставление земельных участков;</w:t>
      </w:r>
    </w:p>
    <w:p w14:paraId="6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строительство, реконструкция, ремонт объектов строительства;</w:t>
      </w:r>
    </w:p>
    <w:p w14:paraId="6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деятельность, влекущая за собой нарушение, повреждение, уничтожение природного комплекса, в том числе нарушение исторически сложившегося ландшафта, мест обитаний (произрастаний) видов животных и растений, занесенных в Красную книгу Российской Федерации и Красную книгу Камчатского края, мест гнездований морских колониальных птиц, лежбищ и залежек морских млекопитающих;</w:t>
      </w:r>
    </w:p>
    <w:p w14:paraId="6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14:paraId="6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5) проведение взрывных работ; </w:t>
      </w:r>
    </w:p>
    <w:p w14:paraId="7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6) проведение дноуглубительных и других работ, связанных с изменением дна прилегающей морской акватории и берегов; </w:t>
      </w:r>
    </w:p>
    <w:p w14:paraId="7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 все виды лесопользования;</w:t>
      </w:r>
    </w:p>
    <w:p w14:paraId="7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деятельность, ведущая к усилению фактора беспокойства охраняемых объектов животного мира, в том числе:</w:t>
      </w:r>
    </w:p>
    <w:p w14:paraId="7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а) пролет вертолетов ниже 300 м над берегом, посадка вертолетов;</w:t>
      </w:r>
    </w:p>
    <w:p w14:paraId="7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б) все виды туризма, з</w:t>
      </w:r>
      <w:r>
        <w:rPr>
          <w:rFonts w:ascii="Times New Roman" w:hAnsi="Times New Roman"/>
          <w:sz w:val="28"/>
        </w:rPr>
        <w:t>а исключением случаев, предусмотренных пунктом 4 части 19 Положения</w:t>
      </w:r>
    </w:p>
    <w:p w14:paraId="7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в) высадка на берег, за исключением случаев, предусмотренных пунктами 1–3 части 19 Положения;</w:t>
      </w:r>
    </w:p>
    <w:p w14:paraId="7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г) приближение на любых плавучих средствах к местам гнездований, лежбищам и залежкам морских млекопитающих на расстояние менее 100 м;</w:t>
      </w:r>
    </w:p>
    <w:p w14:paraId="7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д) кормление диких животных и птиц;</w:t>
      </w:r>
    </w:p>
    <w:p w14:paraId="7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все виды охоты, добыча морских млекопитающих, сбор яиц морских колониальных птиц, за исключением деятельности, указанной в пункте 1 части 19 Положения;</w:t>
      </w:r>
    </w:p>
    <w:p w14:paraId="7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накопление, размещение, захоронение, сжигание отходов производства и потребления;</w:t>
      </w:r>
    </w:p>
    <w:p w14:paraId="7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14:paraId="7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12) интродукция живых организмов; </w:t>
      </w:r>
    </w:p>
    <w:p w14:paraId="7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13) деятельность, ведущая к загрязнению прилегающей морской акватории; </w:t>
      </w:r>
    </w:p>
    <w:p w14:paraId="7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14)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19 настоящего Положения;</w:t>
      </w:r>
    </w:p>
    <w:p w14:paraId="7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уничтожение или повреждение аншлагов и других информационных знаков и указателей, нанесение на скалы, информационные знаки и указатели самовольных надписей.</w:t>
      </w:r>
    </w:p>
    <w:p w14:paraId="7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На территории Памятника природы разрешаются следующие виды деятельности:</w:t>
      </w:r>
    </w:p>
    <w:p w14:paraId="8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коллекций в порядке, установленном законодательством Российской Федерации;</w:t>
      </w:r>
    </w:p>
    <w:p w14:paraId="8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осуществление государственного экологического мониторинга (государственного мониторинга окружающей среды);</w:t>
      </w:r>
    </w:p>
    <w:p w14:paraId="8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проведение мероприятий, направленных на сохранение, восстановление и поддержание в разновесном состоянии островной экосистемы, в том числе мероприятий по сохранению и восстановлению ключевых мест обитаний объектов животного мира, нуждающихся в особых мерах охраны;</w:t>
      </w:r>
    </w:p>
    <w:p w14:paraId="8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проведение фото-, аудио- и видеосъемки (без высадки на берег, при условии соблюдения требований части 13 и 18 настоящего Положения).</w:t>
      </w:r>
    </w:p>
    <w:p w14:paraId="8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6"/>
        <w:gridCol w:w="477"/>
        <w:gridCol w:w="485"/>
        <w:gridCol w:w="3665"/>
        <w:gridCol w:w="480"/>
        <w:gridCol w:w="1876"/>
        <w:gridCol w:w="485"/>
        <w:gridCol w:w="1691"/>
      </w:tblGrid>
      <w:tr>
        <w:tc>
          <w:tcPr>
            <w:tcW w:type="dxa" w:w="4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3"/>
            <w:gridSpan w:val="4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2 к постановлению</w:t>
            </w:r>
          </w:p>
        </w:tc>
      </w:tr>
      <w:tr>
        <w:tc>
          <w:tcPr>
            <w:tcW w:type="dxa" w:w="4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3"/>
            <w:gridSpan w:val="4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76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pacing w:val="0"/>
                <w:sz w:val="16"/>
              </w:rPr>
              <w:t>EGDATESTAMP]</w:t>
            </w:r>
          </w:p>
        </w:tc>
        <w:tc>
          <w:tcPr>
            <w:tcW w:type="dxa" w:w="485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1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pacing w:val="0"/>
                <w:sz w:val="16"/>
              </w:rPr>
              <w:t>EGNUMSTAMP]</w:t>
            </w:r>
          </w:p>
        </w:tc>
      </w:tr>
    </w:tbl>
    <w:p w14:paraId="BE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F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14:paraId="C0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14:paraId="C1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«Остров Птичий» (далее – Памятник природы)</w:t>
      </w:r>
    </w:p>
    <w:p w14:paraId="C2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C3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14:paraId="C4000000">
      <w:pPr>
        <w:pStyle w:val="Style_1"/>
        <w:ind/>
        <w:jc w:val="center"/>
      </w:pPr>
    </w:p>
    <w:tbl>
      <w:tblPr>
        <w:tblStyle w:val="Style_3"/>
        <w:tblInd w:type="dxa" w:w="-5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567"/>
        <w:gridCol w:w="4111"/>
        <w:gridCol w:w="4954"/>
      </w:tblGrid>
      <w:tr>
        <w:trPr>
          <w:trHeight w:hRule="atLeast" w:val="411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№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п/п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Характеристика Памятника природы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Описание характеристик</w:t>
            </w:r>
          </w:p>
        </w:tc>
      </w:tr>
      <w:tr>
        <w:trPr>
          <w:trHeight w:hRule="atLeast" w:val="255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</w:tr>
      <w:tr>
        <w:trPr>
          <w:trHeight w:hRule="atLeast" w:val="543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Местоположение Памятника природы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Камчатский край, Карагинский муниципальный район</w:t>
            </w:r>
          </w:p>
        </w:tc>
      </w:tr>
      <w:t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Площадь объекта +/– величина погрешности определения площади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br/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(Р +/– Дельта Р)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  <w:vertAlign w:val="superscript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17173 +/- 1147 м</w:t>
            </w:r>
            <w:r>
              <w:rPr>
                <w:rFonts w:ascii="Times New Roman" w:hAnsi="Times New Roman"/>
                <w:color w:val="000000"/>
                <w:spacing w:val="0"/>
                <w:sz w:val="24"/>
                <w:vertAlign w:val="superscript"/>
              </w:rPr>
              <w:t>2</w:t>
            </w:r>
          </w:p>
        </w:tc>
      </w:tr>
      <w:tr>
        <w:trPr>
          <w:trHeight w:hRule="atLeast" w:val="1262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Наименование и реквизиты нормативного правового акта о создании объекта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Решение Исполнительного комитета Камчатского областного Совета народных депутатов от 09.01.1981 № 9 «О памятниках природы на территории Камчатской области»</w:t>
            </w:r>
          </w:p>
        </w:tc>
      </w:tr>
    </w:tbl>
    <w:p w14:paraId="D4000000">
      <w:pPr>
        <w:pStyle w:val="Style_1"/>
        <w:spacing w:after="0" w:before="0" w:line="240" w:lineRule="auto"/>
        <w:ind/>
        <w:jc w:val="center"/>
      </w:pPr>
    </w:p>
    <w:p w14:paraId="D5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2. Сведения о местоположении границ Памятника природы</w:t>
      </w:r>
    </w:p>
    <w:p w14:paraId="D6000000">
      <w:pPr>
        <w:pStyle w:val="Style_1"/>
        <w:ind/>
        <w:jc w:val="center"/>
        <w:rPr>
          <w:sz w:val="24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762"/>
        <w:gridCol w:w="1762"/>
        <w:gridCol w:w="1799"/>
        <w:gridCol w:w="2191"/>
        <w:gridCol w:w="2465"/>
      </w:tblGrid>
      <w:tr>
        <w:trPr>
          <w:trHeight w:hRule="atLeast" w:val="159"/>
        </w:trPr>
        <w:tc>
          <w:tcPr>
            <w:tcW w:type="dxa" w:w="9979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1. Система координат: МСК-82, WGS-84</w:t>
            </w:r>
          </w:p>
        </w:tc>
      </w:tr>
      <w:tr>
        <w:trPr>
          <w:trHeight w:hRule="atLeast" w:val="108"/>
        </w:trPr>
        <w:tc>
          <w:tcPr>
            <w:tcW w:type="dxa" w:w="9979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2. Сведения о характерных точках границ Памятника природы:</w:t>
            </w:r>
          </w:p>
        </w:tc>
      </w:tr>
      <w:tr>
        <w:tc>
          <w:tcPr>
            <w:tcW w:type="dxa" w:w="1762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Обозначение характерных точек границ</w:t>
            </w:r>
          </w:p>
        </w:tc>
        <w:tc>
          <w:tcPr>
            <w:tcW w:type="dxa" w:w="35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Координаты МСК-</w:t>
            </w:r>
            <w:r>
              <w:rPr>
                <w:rFonts w:ascii="Times New Roman" w:hAnsi="Times New Roman"/>
                <w:spacing w:val="0"/>
                <w:sz w:val="24"/>
              </w:rPr>
              <w:t>82</w:t>
            </w:r>
          </w:p>
        </w:tc>
        <w:tc>
          <w:tcPr>
            <w:tcW w:type="dxa" w:w="4656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Координаты WGS-84</w:t>
            </w:r>
          </w:p>
        </w:tc>
      </w:tr>
      <w:tr>
        <w:trPr>
          <w:trHeight w:hRule="atLeast" w:val="287"/>
        </w:trPr>
        <w:tc>
          <w:tcPr>
            <w:tcW w:type="dxa" w:w="1762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/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Х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Y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Северная</w:t>
            </w:r>
          </w:p>
          <w:p w14:paraId="D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широта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E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Восточная</w:t>
            </w:r>
          </w:p>
          <w:p w14:paraId="E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pacing w:val="0"/>
                <w:sz w:val="24"/>
              </w:rPr>
            </w:pPr>
            <w:r>
              <w:rPr>
                <w:rFonts w:ascii="Times New Roman" w:hAnsi="Times New Roman"/>
                <w:spacing w:val="0"/>
                <w:sz w:val="24"/>
              </w:rPr>
              <w:t>долгота</w:t>
            </w:r>
          </w:p>
        </w:tc>
      </w:tr>
      <w:tr>
        <w:trPr>
          <w:trHeight w:hRule="atLeast" w:val="194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1210358.94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2401692.41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A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B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164°29'52.6''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1210342.89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2401677.47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F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58°51'27.4''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0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164°29'51.6''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1210330.31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2401674.01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4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58°51'27.0''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5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164°29'51.4''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1210316.26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2401672.29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9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58°51'26.6''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A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164°29'51.3''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1210303.67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2401664.85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E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58°51'26.2''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F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164°29'50.9''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1210292.20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2401650.48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58°51'25.8''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164°29'49.9''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1210284.17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2401630.98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8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58°51'25.5''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9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164°29'48.7''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1210273.23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2401606.34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58°51'25.2''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164°29'47.2''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1210258.97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2401586.26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2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58°51'24.7''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164°29'45.9''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1210253.51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2401578.24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58°51'24.6''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8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164°29'45.4''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1210243.82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2401576.52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58°51'24.3''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164°29'45.3''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12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1210234.02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2401578.83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164°29'45.5''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13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1210230.57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2401586.28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58°51'23.8''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164°29'45.9''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1210229.46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2401598.92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58°51'23.8''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164°29'46.7''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1210235.82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2401613.23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164°29'47.6''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1210244.96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2401624.70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58°51'24.3''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164°29'48.3''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1210248.41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2401639.07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58°51'24.4''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164°29'49.2''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18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1210250.09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2401651.65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58°51'24.4''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164°29'50.0''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19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1210248.43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2401665.45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58°51'24.4''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164°29'50.9''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20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1210241.53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2401675.21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58°51'24.2''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164°29'51.5''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1210226.60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2401684.39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58°51'23.7''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164°29'52.1''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1210217.47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2401691.27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58°51'23.4''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164°29'52.5''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1210206.56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2401701.60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58°51'23.0''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164°29'53.1''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24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1210200.33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2401709.04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58°51'22.8''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164°29'53.6''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25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1210200.33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2401719.38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58°51'22.8''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164°29'54.3''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26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1210205.46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2401733.17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58°51'23.0''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164°29'55.1''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27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1210220.95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2401752.67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58°51'23.5''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164°29'56.3''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28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1210238.67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2401766.45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58°51'24.1''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164°29'57.2''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29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1210262.73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2401772.16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58°51'24.9''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164°29'57.5''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30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1210293.70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2401774.45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58°51'25.9''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164°29'57.7''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1210312.08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2401769.83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58°51'26.4''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164°29'57.4''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32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1210321.21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2401763.53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58°51'26.7''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164°29'57.0''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33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1210326.89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2401753.77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58°51'26.9''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164°29'56.4''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1210330.90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2401744.02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58°51'27.1''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164°29'55.8''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35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1210339.58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2401738.82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58°51'27.3''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164°29'55.5''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36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1210348.71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2401737.14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58°51'27.6''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164°29'55.4''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37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1210358.40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2401738.23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164°29'55.4''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38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1210369.55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2401734.25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58°51'28.3''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164°29'55.2''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39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1210378.45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2401724.49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58°51'28.6''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164°29'54.6''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40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1210376.77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2401710.12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58°51'28.5''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164°29'53.7''</w:t>
            </w:r>
          </w:p>
        </w:tc>
      </w:tr>
      <w:tr>
        <w:trPr>
          <w:trHeight w:hRule="atLeast" w:val="316"/>
        </w:trPr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1210358.94</w:t>
            </w:r>
          </w:p>
        </w:tc>
        <w:tc>
          <w:tcPr>
            <w:tcW w:type="dxa" w:w="17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2401692.41</w:t>
            </w:r>
          </w:p>
        </w:tc>
        <w:tc>
          <w:tcPr>
            <w:tcW w:type="dxa" w:w="21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58°51'27.9''</w:t>
            </w:r>
          </w:p>
        </w:tc>
        <w:tc>
          <w:tcPr>
            <w:tcW w:type="dxa" w:w="246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164°29'52.8''</w:t>
            </w:r>
          </w:p>
        </w:tc>
      </w:tr>
    </w:tbl>
    <w:p w14:paraId="B9010000">
      <w:pPr>
        <w:pStyle w:val="Style_1"/>
        <w:ind/>
        <w:jc w:val="center"/>
      </w:pPr>
    </w:p>
    <w:p w14:paraId="BA010000">
      <w:pPr>
        <w:pStyle w:val="Style_1"/>
        <w:ind/>
        <w:jc w:val="center"/>
      </w:pPr>
    </w:p>
    <w:p w14:paraId="BB010000">
      <w:pPr>
        <w:pStyle w:val="Style_1"/>
        <w:ind/>
        <w:jc w:val="center"/>
      </w:pPr>
    </w:p>
    <w:p w14:paraId="BC010000">
      <w:pPr>
        <w:pStyle w:val="Style_1"/>
        <w:ind/>
        <w:jc w:val="center"/>
      </w:pPr>
    </w:p>
    <w:p w14:paraId="BD010000">
      <w:pPr>
        <w:pStyle w:val="Style_1"/>
        <w:ind/>
        <w:jc w:val="center"/>
        <w:rPr>
          <w:sz w:val="24"/>
        </w:rPr>
      </w:pPr>
    </w:p>
    <w:p w14:paraId="BE010000">
      <w:pPr>
        <w:pStyle w:val="Style_1"/>
        <w:ind/>
        <w:jc w:val="center"/>
      </w:pPr>
    </w:p>
    <w:p w14:paraId="BF010000">
      <w:pPr>
        <w:pStyle w:val="Style_1"/>
        <w:ind/>
        <w:jc w:val="center"/>
      </w:pPr>
    </w:p>
    <w:p w14:paraId="C0010000">
      <w:pPr>
        <w:pStyle w:val="Style_1"/>
        <w:ind/>
        <w:jc w:val="center"/>
      </w:pPr>
    </w:p>
    <w:p w14:paraId="C1010000">
      <w:pPr>
        <w:pStyle w:val="Style_1"/>
        <w:ind/>
        <w:jc w:val="center"/>
      </w:pPr>
    </w:p>
    <w:p w14:paraId="C2010000">
      <w:pPr>
        <w:pStyle w:val="Style_1"/>
        <w:ind/>
        <w:jc w:val="center"/>
      </w:pPr>
    </w:p>
    <w:p w14:paraId="C3010000">
      <w:pPr>
        <w:pStyle w:val="Style_1"/>
        <w:ind/>
        <w:jc w:val="center"/>
      </w:pPr>
    </w:p>
    <w:p w14:paraId="C4010000">
      <w:pPr>
        <w:pStyle w:val="Style_1"/>
        <w:ind/>
        <w:jc w:val="center"/>
      </w:pPr>
    </w:p>
    <w:p w14:paraId="C5010000">
      <w:pPr>
        <w:pStyle w:val="Style_1"/>
        <w:ind/>
        <w:jc w:val="center"/>
      </w:pPr>
    </w:p>
    <w:p w14:paraId="C6010000">
      <w:pPr>
        <w:pStyle w:val="Style_1"/>
        <w:ind/>
        <w:jc w:val="center"/>
      </w:pPr>
    </w:p>
    <w:p w14:paraId="C7010000">
      <w:pPr>
        <w:pStyle w:val="Style_1"/>
        <w:ind/>
        <w:jc w:val="center"/>
      </w:pPr>
    </w:p>
    <w:p w14:paraId="C8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3. Карта-схема границ Памятника природы</w:t>
      </w:r>
    </w:p>
    <w:p w14:paraId="C901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24130</wp:posOffset>
            </wp:positionH>
            <wp:positionV relativeFrom="paragraph">
              <wp:posOffset>6350</wp:posOffset>
            </wp:positionV>
            <wp:extent cx="6041390" cy="5378450"/>
            <wp:effectExtent b="0" l="0" r="0" t="0"/>
            <wp:wrapNone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4"/>
                    <a:srcRect b="39628" l="0" r="4168" t="0"/>
                    <a:stretch/>
                  </pic:blipFill>
                  <pic:spPr>
                    <a:xfrm flipH="false" flipV="false" rot="0">
                      <a:ext cx="6041390" cy="537845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CA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CB010000">
      <w:pPr>
        <w:pStyle w:val="Style_1"/>
        <w:ind/>
        <w:jc w:val="center"/>
      </w:pPr>
    </w:p>
    <w:p w14:paraId="CC010000">
      <w:pPr>
        <w:pStyle w:val="Style_1"/>
      </w:pPr>
    </w:p>
    <w:p w14:paraId="CD010000">
      <w:pPr>
        <w:pStyle w:val="Style_1"/>
        <w:ind/>
        <w:jc w:val="center"/>
      </w:pPr>
    </w:p>
    <w:p w14:paraId="CE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CF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0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1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2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3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4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5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6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7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8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9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A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B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C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D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E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F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0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1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2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3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10795</wp:posOffset>
            </wp:positionH>
            <wp:positionV relativeFrom="paragraph">
              <wp:posOffset>70485</wp:posOffset>
            </wp:positionV>
            <wp:extent cx="6116955" cy="966470"/>
            <wp:effectExtent b="0" l="0" r="0" t="0"/>
            <wp:wrapNone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5"/>
                    <a:srcRect b="10094" l="2644" r="3796" t="80788"/>
                    <a:stretch/>
                  </pic:blipFill>
                  <pic:spPr>
                    <a:xfrm flipH="false" flipV="false" rot="0">
                      <a:ext cx="6116955" cy="96647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E4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5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6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7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8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9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A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B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C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D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E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EF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0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1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2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3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4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4. Схема местоположения Памятника природы</w:t>
      </w:r>
    </w:p>
    <w:p w14:paraId="F5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217170</wp:posOffset>
            </wp:positionH>
            <wp:positionV relativeFrom="paragraph">
              <wp:posOffset>131445</wp:posOffset>
            </wp:positionV>
            <wp:extent cx="5774690" cy="4379595"/>
            <wp:effectExtent b="0" l="0" r="0" t="0"/>
            <wp:wrapNone/>
            <wp:docPr hidden="false" id="14" name="Picture 14"/>
            <a:graphic>
              <a:graphicData uri="http://schemas.openxmlformats.org/drawingml/2006/picture">
                <pic:pic>
                  <pic:nvPicPr>
                    <pic:cNvPr hidden="false" id="13" name="Picture 13"/>
                    <pic:cNvPicPr preferRelativeResize="true"/>
                  </pic:nvPicPr>
                  <pic:blipFill>
                    <a:blip r:embed="rId6"/>
                    <a:srcRect b="2302" l="3697" r="4665" t="6947"/>
                    <a:stretch/>
                  </pic:blipFill>
                  <pic:spPr>
                    <a:xfrm flipH="false" flipV="false" rot="0">
                      <a:ext cx="5774690" cy="437959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F6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7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8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9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A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B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C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D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E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FF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0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1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2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3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4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5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6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7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8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9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A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B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C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0" distR="0" distT="0" layoutInCell="true" locked="false" relativeHeight="251658240" simplePos="false">
            <wp:simplePos x="0" y="0"/>
            <wp:positionH relativeFrom="column">
              <wp:posOffset>198120</wp:posOffset>
            </wp:positionH>
            <wp:positionV relativeFrom="paragraph">
              <wp:posOffset>43180</wp:posOffset>
            </wp:positionV>
            <wp:extent cx="5704840" cy="3725545"/>
            <wp:effectExtent b="0" l="0" r="0" t="0"/>
            <wp:wrapSquare distB="0" distL="0" distR="0" distT="0" wrapText="largest"/>
            <wp:docPr hidden="false" id="16" name="Picture 16"/>
            <a:graphic>
              <a:graphicData uri="http://schemas.openxmlformats.org/drawingml/2006/picture">
                <pic:pic>
                  <pic:nvPicPr>
                    <pic:cNvPr hidden="false" id="15" name="Picture 15"/>
                    <pic:cNvPicPr preferRelativeResize="true"/>
                  </pic:nvPicPr>
                  <pic:blipFill>
                    <a:blip r:embed="rId7"/>
                    <a:srcRect b="29845" l="24726" r="8581" t="0"/>
                    <a:stretch/>
                  </pic:blipFill>
                  <pic:spPr>
                    <a:xfrm flipH="false" flipV="false" rot="0">
                      <a:ext cx="5704840" cy="372554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D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E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0F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22225</wp:posOffset>
            </wp:positionH>
            <wp:positionV relativeFrom="paragraph">
              <wp:posOffset>4687570</wp:posOffset>
            </wp:positionV>
            <wp:extent cx="6304280" cy="3966209"/>
            <wp:effectExtent b="0" l="0" r="0" t="0"/>
            <wp:wrapNone/>
            <wp:docPr hidden="false" id="18" name="Picture 18"/>
            <a:graphic>
              <a:graphicData uri="http://schemas.openxmlformats.org/drawingml/2006/picture">
                <pic:pic>
                  <pic:nvPicPr>
                    <pic:cNvPr hidden="false" id="17" name="Picture 17"/>
                    <pic:cNvPicPr preferRelativeResize="true"/>
                  </pic:nvPicPr>
                  <pic:blipFill>
                    <a:blip r:embed="rId8"/>
                    <a:stretch/>
                  </pic:blipFill>
                  <pic:spPr>
                    <a:xfrm flipH="false" flipV="false" rot="0">
                      <a:ext cx="6304280" cy="3966209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22225</wp:posOffset>
            </wp:positionH>
            <wp:positionV relativeFrom="paragraph">
              <wp:posOffset>4687570</wp:posOffset>
            </wp:positionV>
            <wp:extent cx="6304280" cy="3966209"/>
            <wp:effectExtent b="0" l="0" r="0" t="0"/>
            <wp:wrapNone/>
            <wp:docPr hidden="false" id="20" name="Picture 20"/>
            <a:graphic>
              <a:graphicData uri="http://schemas.openxmlformats.org/drawingml/2006/picture">
                <pic:pic>
                  <pic:nvPicPr>
                    <pic:cNvPr hidden="false" id="19" name="Picture 19"/>
                    <pic:cNvPicPr preferRelativeResize="true"/>
                  </pic:nvPicPr>
                  <pic:blipFill>
                    <a:blip r:embed="rId9"/>
                    <a:stretch/>
                  </pic:blipFill>
                  <pic:spPr>
                    <a:xfrm flipH="false" flipV="false" rot="0">
                      <a:ext cx="6304280" cy="3966209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22225</wp:posOffset>
            </wp:positionH>
            <wp:positionV relativeFrom="paragraph">
              <wp:posOffset>4687570</wp:posOffset>
            </wp:positionV>
            <wp:extent cx="6304280" cy="3966209"/>
            <wp:effectExtent b="0" l="0" r="0" t="0"/>
            <wp:wrapNone/>
            <wp:docPr hidden="false" id="22" name="Picture 22"/>
            <a:graphic>
              <a:graphicData uri="http://schemas.openxmlformats.org/drawingml/2006/picture">
                <pic:pic>
                  <pic:nvPicPr>
                    <pic:cNvPr hidden="false" id="21" name="Picture 21"/>
                    <pic:cNvPicPr preferRelativeResize="true"/>
                  </pic:nvPicPr>
                  <pic:blipFill>
                    <a:blip r:embed="rId10"/>
                    <a:stretch/>
                  </pic:blipFill>
                  <pic:spPr>
                    <a:xfrm flipH="false" flipV="false" rot="0">
                      <a:ext cx="6304280" cy="3966209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2" w:type="first"/>
      <w:headerReference r:id="rId1" w:type="default"/>
      <w:type w:val="nextPage"/>
      <w:pgSz w:h="16838" w:orient="portrait" w:w="11906"/>
      <w:pgMar w:bottom="822" w:footer="0" w:gutter="0" w:header="709" w:left="1418" w:right="851" w:top="1276"/>
      <w:pgNumType w:fmt="decimal"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left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widowControl w:val="1"/>
      <w:spacing w:after="0" w:before="0" w:line="264" w:lineRule="auto"/>
      <w:ind w:firstLine="0" w:left="0" w:right="0"/>
      <w:jc w:val="center"/>
    </w:pP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wrapSquare distB="0" distL="0" distR="0" distT="0" wrapText="bothSides"/>
              <wp:docPr hidden="false" id="1" name="Picture 1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2000000">
                          <w:pPr>
                            <w:pStyle w:val="Style_1"/>
                            <w:spacing w:after="160" w:before="0"/>
                            <w:ind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wrapSquare distB="0" distL="0" distR="0" distT="0" wrapText="bothSides"/>
              <wp:docPr hidden="false" id="2" name="Picture 2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3000000">
                          <w:pPr>
                            <w:pStyle w:val="Style_1"/>
                            <w:spacing w:after="160" w:before="0"/>
                            <w:ind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wrapSquare distB="0" distL="0" distR="0" distT="0" wrapText="bothSides"/>
              <wp:docPr hidden="false" id="3" name="Picture 3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4000000">
                          <w:pPr>
                            <w:pStyle w:val="Style_1"/>
                            <w:spacing w:after="160" w:before="0"/>
                            <w:ind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71755" cy="169545"/>
              <wp:wrapSquare distB="0" distL="0" distR="0" distT="0" wrapText="bothSides"/>
              <wp:docPr hidden="false" id="4" name="Picture 4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71755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5000000">
                          <w:pPr>
                            <w:pStyle w:val="Style_1"/>
                            <w:spacing w:after="160" w:before="0"/>
                            <w:ind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8435" cy="203200"/>
              <wp:wrapSquare distB="0" distL="0" distR="0" distT="0" wrapText="bothSides"/>
              <wp:docPr hidden="false" id="5" name="Picture 5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78435" cy="2032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6000000">
                          <w:pPr>
                            <w:pStyle w:val="Style_1"/>
                            <w:spacing w:after="160" w:before="0"/>
                            <w:ind/>
                            <w:rPr>
                              <w:rFonts w:ascii="Times New Roman" w:hAnsi="Times New Roman"/>
                              <w:sz w:val="28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wrapSquare distB="0" distL="0" distR="0" distT="0" wrapText="bothSides"/>
              <wp:docPr hidden="false" id="6" name="Picture 6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7000000">
                          <w:pPr>
                            <w:pStyle w:val="Style_1"/>
                            <w:spacing w:after="160" w:before="0"/>
                            <w:ind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2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default="1" w:styleId="Style_1_ch" w:type="character">
    <w:name w:val="Normal"/>
    <w:link w:val="Style_1"/>
    <w:rPr>
      <w:rFonts w:asciiTheme="minorAscii" w:hAnsiTheme="minorHAnsi"/>
      <w:color w:val="000000"/>
      <w:spacing w:val="0"/>
      <w:sz w:val="22"/>
    </w:rPr>
  </w:style>
  <w:style w:styleId="Style_5" w:type="paragraph">
    <w:name w:val="Указатель11"/>
    <w:basedOn w:val="Style_1"/>
    <w:link w:val="Style_5_ch"/>
  </w:style>
  <w:style w:styleId="Style_5_ch" w:type="character">
    <w:name w:val="Указатель11"/>
    <w:basedOn w:val="Style_1_ch"/>
    <w:link w:val="Style_5"/>
  </w:style>
  <w:style w:styleId="Style_6" w:type="paragraph">
    <w:name w:val="Contents 21"/>
    <w:link w:val="Style_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6_ch" w:type="character">
    <w:name w:val="Contents 21"/>
    <w:link w:val="Style_6"/>
    <w:rPr>
      <w:rFonts w:ascii="XO Thames" w:hAnsi="XO Thames"/>
      <w:color w:val="000000"/>
      <w:spacing w:val="0"/>
      <w:sz w:val="28"/>
    </w:rPr>
  </w:style>
  <w:style w:styleId="Style_7" w:type="paragraph">
    <w:name w:val="toc 2"/>
    <w:next w:val="Style_1"/>
    <w:link w:val="Style_7_ch"/>
    <w:uiPriority w:val="39"/>
    <w:pPr>
      <w:widowControl w:val="1"/>
      <w:spacing w:after="160" w:before="0" w:line="264" w:lineRule="auto"/>
      <w:ind w:firstLine="0" w:left="200" w:right="0"/>
      <w:jc w:val="left"/>
    </w:pPr>
    <w:rPr>
      <w:rFonts w:ascii="XO Thames" w:hAnsi="XO Thames"/>
      <w:color w:val="000000"/>
      <w:spacing w:val="0"/>
      <w:sz w:val="28"/>
    </w:rPr>
  </w:style>
  <w:style w:styleId="Style_7_ch" w:type="character">
    <w:name w:val="toc 2"/>
    <w:link w:val="Style_7"/>
    <w:rPr>
      <w:rFonts w:ascii="XO Thames" w:hAnsi="XO Thames"/>
      <w:color w:val="000000"/>
      <w:spacing w:val="0"/>
      <w:sz w:val="28"/>
    </w:rPr>
  </w:style>
  <w:style w:styleId="Style_8" w:type="paragraph">
    <w:name w:val="Caption"/>
    <w:link w:val="Style_8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i w:val="1"/>
      <w:color w:val="000000"/>
      <w:spacing w:val="0"/>
      <w:sz w:val="24"/>
    </w:rPr>
  </w:style>
  <w:style w:styleId="Style_8_ch" w:type="character">
    <w:name w:val="Caption"/>
    <w:link w:val="Style_8"/>
    <w:rPr>
      <w:rFonts w:asciiTheme="minorAscii" w:hAnsiTheme="minorHAnsi"/>
      <w:i w:val="1"/>
      <w:color w:val="000000"/>
      <w:spacing w:val="0"/>
      <w:sz w:val="24"/>
    </w:rPr>
  </w:style>
  <w:style w:styleId="Style_9" w:type="paragraph">
    <w:name w:val="toc 4"/>
    <w:next w:val="Style_1"/>
    <w:link w:val="Style_9_ch"/>
    <w:uiPriority w:val="39"/>
    <w:pPr>
      <w:widowControl w:val="1"/>
      <w:spacing w:after="160" w:before="0" w:line="264" w:lineRule="auto"/>
      <w:ind w:firstLine="0" w:left="600" w:right="0"/>
      <w:jc w:val="left"/>
    </w:pPr>
    <w:rPr>
      <w:rFonts w:ascii="XO Thames" w:hAnsi="XO Thames"/>
      <w:color w:val="000000"/>
      <w:spacing w:val="0"/>
      <w:sz w:val="28"/>
    </w:rPr>
  </w:style>
  <w:style w:styleId="Style_9_ch" w:type="character">
    <w:name w:val="toc 4"/>
    <w:link w:val="Style_9"/>
    <w:rPr>
      <w:rFonts w:ascii="XO Thames" w:hAnsi="XO Thames"/>
      <w:color w:val="000000"/>
      <w:spacing w:val="0"/>
      <w:sz w:val="28"/>
    </w:rPr>
  </w:style>
  <w:style w:styleId="Style_10" w:type="paragraph">
    <w:name w:val="Internet link"/>
    <w:link w:val="Style_10_ch"/>
    <w:pPr>
      <w:widowControl w:val="1"/>
      <w:spacing w:after="0" w:before="0" w:line="240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10_ch" w:type="character">
    <w:name w:val="Internet link"/>
    <w:link w:val="Style_10"/>
    <w:rPr>
      <w:rFonts w:ascii="Calibri" w:hAnsi="Calibri"/>
      <w:color w:val="0000FF"/>
      <w:spacing w:val="0"/>
      <w:sz w:val="22"/>
      <w:u w:val="single"/>
    </w:rPr>
  </w:style>
  <w:style w:styleId="Style_11" w:type="paragraph">
    <w:name w:val="Содержимое врезки"/>
    <w:basedOn w:val="Style_1"/>
    <w:link w:val="Style_11_ch"/>
  </w:style>
  <w:style w:styleId="Style_11_ch" w:type="character">
    <w:name w:val="Содержимое врезки"/>
    <w:basedOn w:val="Style_1_ch"/>
    <w:link w:val="Style_11"/>
  </w:style>
  <w:style w:styleId="Style_12" w:type="paragraph">
    <w:name w:val="Body Text"/>
    <w:basedOn w:val="Style_1"/>
    <w:link w:val="Style_12_ch"/>
    <w:pPr>
      <w:spacing w:after="140" w:before="0" w:line="276" w:lineRule="auto"/>
      <w:ind/>
    </w:pPr>
  </w:style>
  <w:style w:styleId="Style_12_ch" w:type="character">
    <w:name w:val="Body Text"/>
    <w:basedOn w:val="Style_1_ch"/>
    <w:link w:val="Style_12"/>
  </w:style>
  <w:style w:styleId="Style_13" w:type="paragraph">
    <w:name w:val="toc 6"/>
    <w:next w:val="Style_1"/>
    <w:link w:val="Style_13_ch"/>
    <w:uiPriority w:val="39"/>
    <w:pPr>
      <w:widowControl w:val="1"/>
      <w:spacing w:after="160" w:before="0" w:line="264" w:lineRule="auto"/>
      <w:ind w:firstLine="0" w:left="1000" w:right="0"/>
      <w:jc w:val="left"/>
    </w:pPr>
    <w:rPr>
      <w:rFonts w:ascii="XO Thames" w:hAnsi="XO Thames"/>
      <w:color w:val="000000"/>
      <w:spacing w:val="0"/>
      <w:sz w:val="28"/>
    </w:rPr>
  </w:style>
  <w:style w:styleId="Style_13_ch" w:type="character">
    <w:name w:val="toc 6"/>
    <w:link w:val="Style_13"/>
    <w:rPr>
      <w:rFonts w:ascii="XO Thames" w:hAnsi="XO Thames"/>
      <w:color w:val="000000"/>
      <w:spacing w:val="0"/>
      <w:sz w:val="28"/>
    </w:rPr>
  </w:style>
  <w:style w:styleId="Style_14" w:type="paragraph">
    <w:name w:val="Содержимое таблицы1"/>
    <w:basedOn w:val="Style_1"/>
    <w:link w:val="Style_14_ch"/>
    <w:pPr>
      <w:widowControl w:val="0"/>
      <w:ind/>
    </w:pPr>
  </w:style>
  <w:style w:styleId="Style_14_ch" w:type="character">
    <w:name w:val="Содержимое таблицы1"/>
    <w:basedOn w:val="Style_1_ch"/>
    <w:link w:val="Style_14"/>
  </w:style>
  <w:style w:styleId="Style_15" w:type="paragraph">
    <w:name w:val="toc 7"/>
    <w:next w:val="Style_1"/>
    <w:link w:val="Style_15_ch"/>
    <w:uiPriority w:val="39"/>
    <w:pPr>
      <w:widowControl w:val="1"/>
      <w:spacing w:after="160" w:before="0" w:line="264" w:lineRule="auto"/>
      <w:ind w:firstLine="0" w:left="1200" w:right="0"/>
      <w:jc w:val="left"/>
    </w:pPr>
    <w:rPr>
      <w:rFonts w:ascii="XO Thames" w:hAnsi="XO Thames"/>
      <w:color w:val="000000"/>
      <w:spacing w:val="0"/>
      <w:sz w:val="28"/>
    </w:rPr>
  </w:style>
  <w:style w:styleId="Style_15_ch" w:type="character">
    <w:name w:val="toc 7"/>
    <w:link w:val="Style_15"/>
    <w:rPr>
      <w:rFonts w:ascii="XO Thames" w:hAnsi="XO Thames"/>
      <w:color w:val="000000"/>
      <w:spacing w:val="0"/>
      <w:sz w:val="28"/>
    </w:rPr>
  </w:style>
  <w:style w:styleId="Style_16" w:type="paragraph">
    <w:name w:val="Heading 2"/>
    <w:link w:val="Style_16_ch"/>
    <w:rPr>
      <w:rFonts w:ascii="XO Thames" w:hAnsi="XO Thames"/>
      <w:b w:val="1"/>
      <w:color w:val="000000"/>
      <w:spacing w:val="0"/>
      <w:sz w:val="28"/>
    </w:rPr>
  </w:style>
  <w:style w:styleId="Style_16_ch" w:type="character">
    <w:name w:val="Heading 2"/>
    <w:link w:val="Style_16"/>
    <w:rPr>
      <w:rFonts w:ascii="XO Thames" w:hAnsi="XO Thames"/>
      <w:b w:val="1"/>
      <w:color w:val="000000"/>
      <w:spacing w:val="0"/>
      <w:sz w:val="28"/>
    </w:rPr>
  </w:style>
  <w:style w:styleId="Style_17" w:type="paragraph">
    <w:name w:val="Гиперссылка21"/>
    <w:link w:val="Style_17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17_ch" w:type="character">
    <w:name w:val="Гиперссылка21"/>
    <w:link w:val="Style_17"/>
    <w:rPr>
      <w:rFonts w:ascii="Calibri" w:hAnsi="Calibri"/>
      <w:color w:val="0000FF"/>
      <w:spacing w:val="0"/>
      <w:sz w:val="22"/>
      <w:u w:val="single"/>
    </w:rPr>
  </w:style>
  <w:style w:styleId="Style_18" w:type="paragraph">
    <w:name w:val="Heading 4"/>
    <w:link w:val="Style_18_ch"/>
    <w:rPr>
      <w:rFonts w:ascii="XO Thames" w:hAnsi="XO Thames"/>
      <w:b w:val="1"/>
      <w:color w:val="000000"/>
      <w:spacing w:val="0"/>
      <w:sz w:val="24"/>
    </w:rPr>
  </w:style>
  <w:style w:styleId="Style_18_ch" w:type="character">
    <w:name w:val="Heading 4"/>
    <w:link w:val="Style_18"/>
    <w:rPr>
      <w:rFonts w:ascii="XO Thames" w:hAnsi="XO Thames"/>
      <w:b w:val="1"/>
      <w:color w:val="000000"/>
      <w:spacing w:val="0"/>
      <w:sz w:val="24"/>
    </w:rPr>
  </w:style>
  <w:style w:styleId="Style_19" w:type="paragraph">
    <w:name w:val="Header1"/>
    <w:link w:val="Style_19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19_ch" w:type="character">
    <w:name w:val="Header1"/>
    <w:link w:val="Style_19"/>
    <w:rPr>
      <w:rFonts w:asciiTheme="minorAscii" w:hAnsiTheme="minorHAnsi"/>
      <w:color w:val="000000"/>
      <w:spacing w:val="0"/>
      <w:sz w:val="22"/>
    </w:rPr>
  </w:style>
  <w:style w:styleId="Style_20" w:type="paragraph">
    <w:name w:val="Contents 31"/>
    <w:link w:val="Style_20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0_ch" w:type="character">
    <w:name w:val="Contents 31"/>
    <w:link w:val="Style_20"/>
    <w:rPr>
      <w:rFonts w:ascii="XO Thames" w:hAnsi="XO Thames"/>
      <w:color w:val="000000"/>
      <w:spacing w:val="0"/>
      <w:sz w:val="28"/>
    </w:rPr>
  </w:style>
  <w:style w:styleId="Style_21" w:type="paragraph">
    <w:name w:val="heading 3"/>
    <w:next w:val="Style_1"/>
    <w:link w:val="Style_21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2"/>
    </w:pPr>
    <w:rPr>
      <w:rFonts w:ascii="XO Thames" w:hAnsi="XO Thames"/>
      <w:b w:val="1"/>
      <w:color w:val="000000"/>
      <w:spacing w:val="0"/>
      <w:sz w:val="26"/>
    </w:rPr>
  </w:style>
  <w:style w:styleId="Style_21_ch" w:type="character">
    <w:name w:val="heading 3"/>
    <w:link w:val="Style_21"/>
    <w:rPr>
      <w:rFonts w:ascii="XO Thames" w:hAnsi="XO Thames"/>
      <w:b w:val="1"/>
      <w:color w:val="000000"/>
      <w:spacing w:val="0"/>
      <w:sz w:val="26"/>
    </w:rPr>
  </w:style>
  <w:style w:styleId="Style_22" w:type="paragraph">
    <w:name w:val="Contents 91"/>
    <w:link w:val="Style_22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2_ch" w:type="character">
    <w:name w:val="Contents 91"/>
    <w:link w:val="Style_22"/>
    <w:rPr>
      <w:rFonts w:ascii="XO Thames" w:hAnsi="XO Thames"/>
      <w:color w:val="000000"/>
      <w:spacing w:val="0"/>
      <w:sz w:val="28"/>
    </w:rPr>
  </w:style>
  <w:style w:styleId="Style_23" w:type="paragraph">
    <w:name w:val="Основной шрифт абзаца11"/>
    <w:link w:val="Style_23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23_ch" w:type="character">
    <w:name w:val="Основной шрифт абзаца11"/>
    <w:link w:val="Style_23"/>
    <w:rPr>
      <w:rFonts w:asciiTheme="minorAscii" w:hAnsiTheme="minorHAnsi"/>
      <w:color w:val="000000"/>
      <w:spacing w:val="0"/>
      <w:sz w:val="22"/>
    </w:rPr>
  </w:style>
  <w:style w:styleId="Style_24" w:type="paragraph">
    <w:name w:val="Title1"/>
    <w:link w:val="Style_24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aps w:val="1"/>
      <w:color w:val="000000"/>
      <w:spacing w:val="0"/>
      <w:sz w:val="40"/>
    </w:rPr>
  </w:style>
  <w:style w:styleId="Style_24_ch" w:type="character">
    <w:name w:val="Title1"/>
    <w:link w:val="Style_24"/>
    <w:rPr>
      <w:rFonts w:ascii="XO Thames" w:hAnsi="XO Thames"/>
      <w:b w:val="1"/>
      <w:caps w:val="1"/>
      <w:color w:val="000000"/>
      <w:spacing w:val="0"/>
      <w:sz w:val="40"/>
    </w:rPr>
  </w:style>
  <w:style w:styleId="Style_25" w:type="paragraph">
    <w:name w:val="Internet link1"/>
    <w:link w:val="Style_25_ch"/>
    <w:pPr>
      <w:widowControl w:val="1"/>
      <w:spacing w:after="0" w:before="0" w:line="240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25_ch" w:type="character">
    <w:name w:val="Internet link1"/>
    <w:link w:val="Style_25"/>
    <w:rPr>
      <w:rFonts w:ascii="Calibri" w:hAnsi="Calibri"/>
      <w:color w:val="0000FF"/>
      <w:spacing w:val="0"/>
      <w:sz w:val="22"/>
      <w:u w:val="single"/>
    </w:rPr>
  </w:style>
  <w:style w:styleId="Style_26" w:type="paragraph">
    <w:name w:val="Heading 31"/>
    <w:link w:val="Style_2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6"/>
    </w:rPr>
  </w:style>
  <w:style w:styleId="Style_26_ch" w:type="character">
    <w:name w:val="Heading 31"/>
    <w:link w:val="Style_26"/>
    <w:rPr>
      <w:rFonts w:ascii="XO Thames" w:hAnsi="XO Thames"/>
      <w:b w:val="1"/>
      <w:color w:val="000000"/>
      <w:spacing w:val="0"/>
      <w:sz w:val="26"/>
    </w:rPr>
  </w:style>
  <w:style w:styleId="Style_27" w:type="paragraph">
    <w:name w:val="Balloon Text1"/>
    <w:basedOn w:val="Style_1"/>
    <w:link w:val="Style_27_ch"/>
    <w:pPr>
      <w:spacing w:after="0" w:before="0" w:line="240" w:lineRule="auto"/>
      <w:ind/>
    </w:pPr>
    <w:rPr>
      <w:rFonts w:ascii="Segoe UI" w:hAnsi="Segoe UI"/>
      <w:sz w:val="18"/>
    </w:rPr>
  </w:style>
  <w:style w:styleId="Style_27_ch" w:type="character">
    <w:name w:val="Balloon Text1"/>
    <w:basedOn w:val="Style_1_ch"/>
    <w:link w:val="Style_27"/>
    <w:rPr>
      <w:rFonts w:ascii="Segoe UI" w:hAnsi="Segoe UI"/>
      <w:sz w:val="18"/>
    </w:rPr>
  </w:style>
  <w:style w:styleId="Style_28" w:type="paragraph">
    <w:name w:val="Text body"/>
    <w:link w:val="Style_28_ch"/>
  </w:style>
  <w:style w:styleId="Style_28_ch" w:type="character">
    <w:name w:val="Text body"/>
    <w:link w:val="Style_28"/>
  </w:style>
  <w:style w:styleId="Style_29" w:type="paragraph">
    <w:name w:val="Contents 41"/>
    <w:link w:val="Style_29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9_ch" w:type="character">
    <w:name w:val="Contents 41"/>
    <w:link w:val="Style_29"/>
    <w:rPr>
      <w:rFonts w:ascii="XO Thames" w:hAnsi="XO Thames"/>
      <w:color w:val="000000"/>
      <w:spacing w:val="0"/>
      <w:sz w:val="28"/>
    </w:rPr>
  </w:style>
  <w:style w:styleId="Style_30" w:type="paragraph">
    <w:name w:val="Heading 1"/>
    <w:link w:val="Style_30_ch"/>
    <w:rPr>
      <w:rFonts w:ascii="XO Thames" w:hAnsi="XO Thames"/>
      <w:b w:val="1"/>
      <w:color w:val="000000"/>
      <w:spacing w:val="0"/>
      <w:sz w:val="32"/>
    </w:rPr>
  </w:style>
  <w:style w:styleId="Style_30_ch" w:type="character">
    <w:name w:val="Heading 1"/>
    <w:link w:val="Style_30"/>
    <w:rPr>
      <w:rFonts w:ascii="XO Thames" w:hAnsi="XO Thames"/>
      <w:b w:val="1"/>
      <w:color w:val="000000"/>
      <w:spacing w:val="0"/>
      <w:sz w:val="32"/>
    </w:rPr>
  </w:style>
  <w:style w:styleId="Style_31" w:type="paragraph">
    <w:name w:val="Footer"/>
    <w:link w:val="Style_31_ch"/>
    <w:pPr>
      <w:widowControl w:val="1"/>
      <w:spacing w:after="0" w:before="0" w:line="240" w:lineRule="auto"/>
      <w:ind w:firstLine="0" w:left="0" w:right="0"/>
      <w:jc w:val="left"/>
    </w:pPr>
    <w:rPr>
      <w:rFonts w:ascii="Times New Roman" w:hAnsi="Times New Roman"/>
      <w:color w:val="000000"/>
      <w:spacing w:val="0"/>
      <w:sz w:val="28"/>
    </w:rPr>
  </w:style>
  <w:style w:styleId="Style_31_ch" w:type="character">
    <w:name w:val="Footer"/>
    <w:link w:val="Style_31"/>
    <w:rPr>
      <w:rFonts w:ascii="Times New Roman" w:hAnsi="Times New Roman"/>
      <w:color w:val="000000"/>
      <w:spacing w:val="0"/>
      <w:sz w:val="28"/>
    </w:rPr>
  </w:style>
  <w:style w:styleId="Style_32" w:type="paragraph">
    <w:name w:val="Subtitle1"/>
    <w:link w:val="Style_32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i w:val="1"/>
      <w:color w:val="000000"/>
      <w:spacing w:val="0"/>
      <w:sz w:val="24"/>
    </w:rPr>
  </w:style>
  <w:style w:styleId="Style_32_ch" w:type="character">
    <w:name w:val="Subtitle1"/>
    <w:link w:val="Style_32"/>
    <w:rPr>
      <w:rFonts w:ascii="XO Thames" w:hAnsi="XO Thames"/>
      <w:i w:val="1"/>
      <w:color w:val="000000"/>
      <w:spacing w:val="0"/>
      <w:sz w:val="24"/>
    </w:rPr>
  </w:style>
  <w:style w:styleId="Style_33" w:type="paragraph">
    <w:name w:val="Contents 2"/>
    <w:link w:val="Style_33_ch"/>
    <w:rPr>
      <w:rFonts w:ascii="XO Thames" w:hAnsi="XO Thames"/>
      <w:color w:val="000000"/>
      <w:spacing w:val="0"/>
      <w:sz w:val="28"/>
    </w:rPr>
  </w:style>
  <w:style w:styleId="Style_33_ch" w:type="character">
    <w:name w:val="Contents 2"/>
    <w:link w:val="Style_33"/>
    <w:rPr>
      <w:rFonts w:ascii="XO Thames" w:hAnsi="XO Thames"/>
      <w:color w:val="000000"/>
      <w:spacing w:val="0"/>
      <w:sz w:val="28"/>
    </w:rPr>
  </w:style>
  <w:style w:styleId="Style_34" w:type="paragraph">
    <w:name w:val="Plain Text1"/>
    <w:basedOn w:val="Style_1"/>
    <w:link w:val="Style_34_ch"/>
    <w:pPr>
      <w:spacing w:after="0" w:before="0" w:line="240" w:lineRule="auto"/>
      <w:ind/>
    </w:pPr>
    <w:rPr>
      <w:rFonts w:ascii="Calibri" w:hAnsi="Calibri"/>
    </w:rPr>
  </w:style>
  <w:style w:styleId="Style_34_ch" w:type="character">
    <w:name w:val="Plain Text1"/>
    <w:basedOn w:val="Style_1_ch"/>
    <w:link w:val="Style_34"/>
    <w:rPr>
      <w:rFonts w:ascii="Calibri" w:hAnsi="Calibri"/>
    </w:rPr>
  </w:style>
  <w:style w:styleId="Style_35" w:type="paragraph">
    <w:name w:val="Footer1"/>
    <w:link w:val="Style_35_ch"/>
    <w:pPr>
      <w:widowControl w:val="1"/>
      <w:spacing w:after="0" w:before="0" w:line="240" w:lineRule="auto"/>
      <w:ind w:firstLine="0" w:left="0" w:right="0"/>
      <w:jc w:val="left"/>
    </w:pPr>
    <w:rPr>
      <w:rFonts w:ascii="Times New Roman" w:hAnsi="Times New Roman"/>
      <w:color w:val="000000"/>
      <w:spacing w:val="0"/>
      <w:sz w:val="28"/>
    </w:rPr>
  </w:style>
  <w:style w:styleId="Style_35_ch" w:type="character">
    <w:name w:val="Footer1"/>
    <w:link w:val="Style_35"/>
    <w:rPr>
      <w:rFonts w:ascii="Times New Roman" w:hAnsi="Times New Roman"/>
      <w:color w:val="000000"/>
      <w:spacing w:val="0"/>
      <w:sz w:val="28"/>
    </w:rPr>
  </w:style>
  <w:style w:styleId="Style_36" w:type="paragraph">
    <w:name w:val="Указатель"/>
    <w:basedOn w:val="Style_1"/>
    <w:link w:val="Style_36_ch"/>
  </w:style>
  <w:style w:styleId="Style_36_ch" w:type="character">
    <w:name w:val="Указатель"/>
    <w:basedOn w:val="Style_1_ch"/>
    <w:link w:val="Style_36"/>
  </w:style>
  <w:style w:styleId="Style_37" w:type="paragraph">
    <w:name w:val="toc 3"/>
    <w:next w:val="Style_1"/>
    <w:link w:val="Style_37_ch"/>
    <w:uiPriority w:val="39"/>
    <w:pPr>
      <w:widowControl w:val="1"/>
      <w:spacing w:after="160" w:before="0" w:line="264" w:lineRule="auto"/>
      <w:ind w:firstLine="0" w:left="400" w:right="0"/>
      <w:jc w:val="left"/>
    </w:pPr>
    <w:rPr>
      <w:rFonts w:ascii="XO Thames" w:hAnsi="XO Thames"/>
      <w:color w:val="000000"/>
      <w:spacing w:val="0"/>
      <w:sz w:val="28"/>
    </w:rPr>
  </w:style>
  <w:style w:styleId="Style_37_ch" w:type="character">
    <w:name w:val="toc 3"/>
    <w:link w:val="Style_37"/>
    <w:rPr>
      <w:rFonts w:ascii="XO Thames" w:hAnsi="XO Thames"/>
      <w:color w:val="000000"/>
      <w:spacing w:val="0"/>
      <w:sz w:val="28"/>
    </w:rPr>
  </w:style>
  <w:style w:styleId="Style_38" w:type="paragraph">
    <w:name w:val="Footnote1"/>
    <w:link w:val="Style_38_ch"/>
    <w:pPr>
      <w:widowControl w:val="1"/>
      <w:spacing w:after="160" w:before="0" w:line="264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38_ch" w:type="character">
    <w:name w:val="Footnote1"/>
    <w:link w:val="Style_38"/>
    <w:rPr>
      <w:rFonts w:ascii="XO Thames" w:hAnsi="XO Thames"/>
      <w:color w:val="000000"/>
      <w:spacing w:val="0"/>
      <w:sz w:val="22"/>
    </w:rPr>
  </w:style>
  <w:style w:styleId="Style_39" w:type="paragraph">
    <w:name w:val="Колонтитул2"/>
    <w:basedOn w:val="Style_1"/>
    <w:link w:val="Style_39_ch"/>
  </w:style>
  <w:style w:styleId="Style_39_ch" w:type="character">
    <w:name w:val="Колонтитул2"/>
    <w:basedOn w:val="Style_1_ch"/>
    <w:link w:val="Style_39"/>
  </w:style>
  <w:style w:styleId="Style_40" w:type="paragraph">
    <w:name w:val="Default Paragraph Font1"/>
    <w:link w:val="Style_40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40_ch" w:type="character">
    <w:name w:val="Default Paragraph Font1"/>
    <w:link w:val="Style_40"/>
    <w:rPr>
      <w:rFonts w:asciiTheme="minorAscii" w:hAnsiTheme="minorHAnsi"/>
      <w:color w:val="000000"/>
      <w:spacing w:val="0"/>
      <w:sz w:val="22"/>
    </w:rPr>
  </w:style>
  <w:style w:styleId="Style_2" w:type="paragraph">
    <w:name w:val="Header"/>
    <w:link w:val="Style_2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2_ch" w:type="character">
    <w:name w:val="Header"/>
    <w:link w:val="Style_2"/>
    <w:rPr>
      <w:rFonts w:asciiTheme="minorAscii" w:hAnsiTheme="minorHAnsi"/>
      <w:color w:val="000000"/>
      <w:spacing w:val="0"/>
      <w:sz w:val="22"/>
    </w:rPr>
  </w:style>
  <w:style w:styleId="Style_41" w:type="paragraph">
    <w:name w:val="List"/>
    <w:basedOn w:val="Style_42"/>
    <w:link w:val="Style_41_ch"/>
  </w:style>
  <w:style w:styleId="Style_41_ch" w:type="character">
    <w:name w:val="List"/>
    <w:basedOn w:val="Style_42_ch"/>
    <w:link w:val="Style_41"/>
  </w:style>
  <w:style w:styleId="Style_43" w:type="paragraph">
    <w:name w:val="List"/>
    <w:basedOn w:val="Style_42"/>
    <w:link w:val="Style_43_ch"/>
  </w:style>
  <w:style w:styleId="Style_43_ch" w:type="character">
    <w:name w:val="List"/>
    <w:basedOn w:val="Style_42_ch"/>
    <w:link w:val="Style_43"/>
  </w:style>
  <w:style w:styleId="Style_44" w:type="paragraph">
    <w:name w:val="Заголовок11"/>
    <w:basedOn w:val="Style_1"/>
    <w:next w:val="Style_12"/>
    <w:link w:val="Style_44_ch"/>
    <w:pPr>
      <w:keepNext w:val="1"/>
      <w:spacing w:after="120" w:before="240"/>
      <w:ind/>
    </w:pPr>
    <w:rPr>
      <w:rFonts w:ascii="Open Sans" w:hAnsi="Open Sans"/>
      <w:sz w:val="28"/>
    </w:rPr>
  </w:style>
  <w:style w:styleId="Style_44_ch" w:type="character">
    <w:name w:val="Заголовок11"/>
    <w:basedOn w:val="Style_1_ch"/>
    <w:link w:val="Style_44"/>
    <w:rPr>
      <w:rFonts w:ascii="Open Sans" w:hAnsi="Open Sans"/>
      <w:sz w:val="28"/>
    </w:rPr>
  </w:style>
  <w:style w:styleId="Style_45" w:type="paragraph">
    <w:name w:val="Title"/>
    <w:next w:val="Style_1"/>
    <w:link w:val="Style_4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aps w:val="1"/>
      <w:color w:val="000000"/>
      <w:spacing w:val="0"/>
      <w:sz w:val="40"/>
    </w:rPr>
  </w:style>
  <w:style w:styleId="Style_45_ch" w:type="character">
    <w:name w:val="Title"/>
    <w:link w:val="Style_45"/>
    <w:rPr>
      <w:rFonts w:ascii="XO Thames" w:hAnsi="XO Thames"/>
      <w:b w:val="1"/>
      <w:caps w:val="1"/>
      <w:color w:val="000000"/>
      <w:spacing w:val="0"/>
      <w:sz w:val="40"/>
    </w:rPr>
  </w:style>
  <w:style w:styleId="Style_46" w:type="paragraph">
    <w:name w:val="Колонтитул"/>
    <w:link w:val="Style_4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0"/>
    </w:rPr>
  </w:style>
  <w:style w:styleId="Style_46_ch" w:type="character">
    <w:name w:val="Колонтитул"/>
    <w:link w:val="Style_46"/>
    <w:rPr>
      <w:rFonts w:ascii="XO Thames" w:hAnsi="XO Thames"/>
      <w:color w:val="000000"/>
      <w:spacing w:val="0"/>
      <w:sz w:val="20"/>
    </w:rPr>
  </w:style>
  <w:style w:styleId="Style_47" w:type="paragraph">
    <w:name w:val="heading 5"/>
    <w:next w:val="Style_1"/>
    <w:link w:val="Style_47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4"/>
    </w:pPr>
    <w:rPr>
      <w:rFonts w:ascii="XO Thames" w:hAnsi="XO Thames"/>
      <w:b w:val="1"/>
      <w:color w:val="000000"/>
      <w:spacing w:val="0"/>
      <w:sz w:val="22"/>
    </w:rPr>
  </w:style>
  <w:style w:styleId="Style_47_ch" w:type="character">
    <w:name w:val="heading 5"/>
    <w:link w:val="Style_47"/>
    <w:rPr>
      <w:rFonts w:ascii="XO Thames" w:hAnsi="XO Thames"/>
      <w:b w:val="1"/>
      <w:color w:val="000000"/>
      <w:spacing w:val="0"/>
      <w:sz w:val="22"/>
    </w:rPr>
  </w:style>
  <w:style w:styleId="Style_48" w:type="paragraph">
    <w:name w:val="Заголовок"/>
    <w:basedOn w:val="Style_1"/>
    <w:next w:val="Style_12"/>
    <w:link w:val="Style_48_ch"/>
    <w:pPr>
      <w:keepNext w:val="1"/>
      <w:spacing w:after="120" w:before="240"/>
      <w:ind/>
    </w:pPr>
    <w:rPr>
      <w:rFonts w:ascii="Open Sans" w:hAnsi="Open Sans"/>
      <w:sz w:val="28"/>
    </w:rPr>
  </w:style>
  <w:style w:styleId="Style_48_ch" w:type="character">
    <w:name w:val="Заголовок"/>
    <w:basedOn w:val="Style_1_ch"/>
    <w:link w:val="Style_48"/>
    <w:rPr>
      <w:rFonts w:ascii="Open Sans" w:hAnsi="Open Sans"/>
      <w:sz w:val="28"/>
    </w:rPr>
  </w:style>
  <w:style w:styleId="Style_49" w:type="paragraph">
    <w:name w:val="Указатель1"/>
    <w:basedOn w:val="Style_1"/>
    <w:link w:val="Style_49_ch"/>
  </w:style>
  <w:style w:styleId="Style_49_ch" w:type="character">
    <w:name w:val="Указатель1"/>
    <w:basedOn w:val="Style_1_ch"/>
    <w:link w:val="Style_49"/>
  </w:style>
  <w:style w:styleId="Style_50" w:type="paragraph">
    <w:name w:val="heading 1"/>
    <w:next w:val="Style_1"/>
    <w:link w:val="Style_50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0"/>
    </w:pPr>
    <w:rPr>
      <w:rFonts w:ascii="XO Thames" w:hAnsi="XO Thames"/>
      <w:b w:val="1"/>
      <w:color w:val="000000"/>
      <w:spacing w:val="0"/>
      <w:sz w:val="32"/>
    </w:rPr>
  </w:style>
  <w:style w:styleId="Style_50_ch" w:type="character">
    <w:name w:val="heading 1"/>
    <w:link w:val="Style_50"/>
    <w:rPr>
      <w:rFonts w:ascii="XO Thames" w:hAnsi="XO Thames"/>
      <w:b w:val="1"/>
      <w:color w:val="000000"/>
      <w:spacing w:val="0"/>
      <w:sz w:val="32"/>
    </w:rPr>
  </w:style>
  <w:style w:styleId="Style_42" w:type="paragraph">
    <w:name w:val="Text body1"/>
    <w:link w:val="Style_42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42_ch" w:type="character">
    <w:name w:val="Text body1"/>
    <w:link w:val="Style_42"/>
    <w:rPr>
      <w:rFonts w:asciiTheme="minorAscii" w:hAnsiTheme="minorHAnsi"/>
      <w:color w:val="000000"/>
      <w:spacing w:val="0"/>
      <w:sz w:val="22"/>
    </w:rPr>
  </w:style>
  <w:style w:styleId="Style_51" w:type="paragraph">
    <w:name w:val="Содержимое врезки2"/>
    <w:basedOn w:val="Style_1"/>
    <w:link w:val="Style_51_ch"/>
  </w:style>
  <w:style w:styleId="Style_51_ch" w:type="character">
    <w:name w:val="Содержимое врезки2"/>
    <w:basedOn w:val="Style_1_ch"/>
    <w:link w:val="Style_51"/>
  </w:style>
  <w:style w:styleId="Style_52" w:type="paragraph">
    <w:name w:val="Hyperlink"/>
    <w:link w:val="Style_52_ch"/>
    <w:rPr>
      <w:color w:val="0000FF"/>
      <w:u w:val="single"/>
    </w:rPr>
  </w:style>
  <w:style w:styleId="Style_52_ch" w:type="character">
    <w:name w:val="Hyperlink"/>
    <w:link w:val="Style_52"/>
    <w:rPr>
      <w:color w:val="0000FF"/>
      <w:u w:val="single"/>
    </w:rPr>
  </w:style>
  <w:style w:styleId="Style_53" w:type="paragraph">
    <w:name w:val="Footnote"/>
    <w:link w:val="Style_53_ch"/>
    <w:pPr>
      <w:widowControl w:val="1"/>
      <w:spacing w:after="0" w:before="0" w:line="240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53_ch" w:type="character">
    <w:name w:val="Footnote"/>
    <w:link w:val="Style_53"/>
    <w:rPr>
      <w:rFonts w:ascii="XO Thames" w:hAnsi="XO Thames"/>
      <w:color w:val="000000"/>
      <w:spacing w:val="0"/>
      <w:sz w:val="22"/>
    </w:rPr>
  </w:style>
  <w:style w:styleId="Style_54" w:type="paragraph">
    <w:name w:val="Содержимое врезки1"/>
    <w:basedOn w:val="Style_1"/>
    <w:link w:val="Style_54_ch"/>
  </w:style>
  <w:style w:styleId="Style_54_ch" w:type="character">
    <w:name w:val="Содержимое врезки1"/>
    <w:basedOn w:val="Style_1_ch"/>
    <w:link w:val="Style_54"/>
  </w:style>
  <w:style w:styleId="Style_55" w:type="paragraph">
    <w:name w:val="Heading 11"/>
    <w:link w:val="Style_5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32"/>
    </w:rPr>
  </w:style>
  <w:style w:styleId="Style_55_ch" w:type="character">
    <w:name w:val="Heading 11"/>
    <w:link w:val="Style_55"/>
    <w:rPr>
      <w:rFonts w:ascii="XO Thames" w:hAnsi="XO Thames"/>
      <w:b w:val="1"/>
      <w:color w:val="000000"/>
      <w:spacing w:val="0"/>
      <w:sz w:val="32"/>
    </w:rPr>
  </w:style>
  <w:style w:styleId="Style_56" w:type="paragraph">
    <w:name w:val="toc 1"/>
    <w:next w:val="Style_1"/>
    <w:link w:val="Style_56_ch"/>
    <w:uiPriority w:val="39"/>
    <w:pPr>
      <w:widowControl w:val="1"/>
      <w:spacing w:after="160" w:before="0" w:line="264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56_ch" w:type="character">
    <w:name w:val="toc 1"/>
    <w:link w:val="Style_56"/>
    <w:rPr>
      <w:rFonts w:ascii="XO Thames" w:hAnsi="XO Thames"/>
      <w:b w:val="1"/>
      <w:color w:val="000000"/>
      <w:spacing w:val="0"/>
      <w:sz w:val="28"/>
    </w:rPr>
  </w:style>
  <w:style w:styleId="Style_57" w:type="paragraph">
    <w:name w:val="Заголовок таблицы1"/>
    <w:basedOn w:val="Style_14"/>
    <w:link w:val="Style_57_ch"/>
    <w:pPr>
      <w:ind/>
      <w:jc w:val="center"/>
    </w:pPr>
    <w:rPr>
      <w:b w:val="1"/>
    </w:rPr>
  </w:style>
  <w:style w:styleId="Style_57_ch" w:type="character">
    <w:name w:val="Заголовок таблицы1"/>
    <w:basedOn w:val="Style_14_ch"/>
    <w:link w:val="Style_57"/>
    <w:rPr>
      <w:b w:val="1"/>
    </w:rPr>
  </w:style>
  <w:style w:styleId="Style_58" w:type="paragraph">
    <w:name w:val="Contents 1"/>
    <w:link w:val="Style_58_ch"/>
    <w:rPr>
      <w:rFonts w:ascii="XO Thames" w:hAnsi="XO Thames"/>
      <w:b w:val="1"/>
      <w:color w:val="000000"/>
      <w:spacing w:val="0"/>
      <w:sz w:val="28"/>
    </w:rPr>
  </w:style>
  <w:style w:styleId="Style_58_ch" w:type="character">
    <w:name w:val="Contents 1"/>
    <w:link w:val="Style_58"/>
    <w:rPr>
      <w:rFonts w:ascii="XO Thames" w:hAnsi="XO Thames"/>
      <w:b w:val="1"/>
      <w:color w:val="000000"/>
      <w:spacing w:val="0"/>
      <w:sz w:val="28"/>
    </w:rPr>
  </w:style>
  <w:style w:styleId="Style_59" w:type="paragraph">
    <w:name w:val="Header and Footer"/>
    <w:link w:val="Style_59_ch"/>
    <w:rPr>
      <w:rFonts w:ascii="XO Thames" w:hAnsi="XO Thames"/>
      <w:sz w:val="20"/>
    </w:rPr>
  </w:style>
  <w:style w:styleId="Style_59_ch" w:type="character">
    <w:name w:val="Header and Footer"/>
    <w:link w:val="Style_59"/>
    <w:rPr>
      <w:rFonts w:ascii="XO Thames" w:hAnsi="XO Thames"/>
      <w:sz w:val="20"/>
    </w:rPr>
  </w:style>
  <w:style w:styleId="Style_60" w:type="paragraph">
    <w:name w:val="Contents 4"/>
    <w:link w:val="Style_60_ch"/>
    <w:rPr>
      <w:rFonts w:ascii="XO Thames" w:hAnsi="XO Thames"/>
      <w:color w:val="000000"/>
      <w:spacing w:val="0"/>
      <w:sz w:val="28"/>
    </w:rPr>
  </w:style>
  <w:style w:styleId="Style_60_ch" w:type="character">
    <w:name w:val="Contents 4"/>
    <w:link w:val="Style_60"/>
    <w:rPr>
      <w:rFonts w:ascii="XO Thames" w:hAnsi="XO Thames"/>
      <w:color w:val="000000"/>
      <w:spacing w:val="0"/>
      <w:sz w:val="28"/>
    </w:rPr>
  </w:style>
  <w:style w:styleId="Style_61" w:type="paragraph">
    <w:name w:val="Contents 61"/>
    <w:link w:val="Style_61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61_ch" w:type="character">
    <w:name w:val="Contents 61"/>
    <w:link w:val="Style_61"/>
    <w:rPr>
      <w:rFonts w:ascii="XO Thames" w:hAnsi="XO Thames"/>
      <w:color w:val="000000"/>
      <w:spacing w:val="0"/>
      <w:sz w:val="28"/>
    </w:rPr>
  </w:style>
  <w:style w:styleId="Style_62" w:type="paragraph">
    <w:name w:val="Caption"/>
    <w:link w:val="Style_62_ch"/>
    <w:rPr>
      <w:rFonts w:asciiTheme="minorAscii" w:hAnsiTheme="minorHAnsi"/>
      <w:i w:val="1"/>
      <w:color w:val="000000"/>
      <w:spacing w:val="0"/>
      <w:sz w:val="24"/>
    </w:rPr>
  </w:style>
  <w:style w:styleId="Style_62_ch" w:type="character">
    <w:name w:val="Caption"/>
    <w:link w:val="Style_62"/>
    <w:rPr>
      <w:rFonts w:asciiTheme="minorAscii" w:hAnsiTheme="minorHAnsi"/>
      <w:i w:val="1"/>
      <w:color w:val="000000"/>
      <w:spacing w:val="0"/>
      <w:sz w:val="24"/>
    </w:rPr>
  </w:style>
  <w:style w:styleId="Style_63" w:type="paragraph">
    <w:name w:val="Contents 8"/>
    <w:link w:val="Style_63_ch"/>
    <w:rPr>
      <w:rFonts w:ascii="XO Thames" w:hAnsi="XO Thames"/>
      <w:color w:val="000000"/>
      <w:spacing w:val="0"/>
      <w:sz w:val="28"/>
    </w:rPr>
  </w:style>
  <w:style w:styleId="Style_63_ch" w:type="character">
    <w:name w:val="Contents 8"/>
    <w:link w:val="Style_63"/>
    <w:rPr>
      <w:rFonts w:ascii="XO Thames" w:hAnsi="XO Thames"/>
      <w:color w:val="000000"/>
      <w:spacing w:val="0"/>
      <w:sz w:val="28"/>
    </w:rPr>
  </w:style>
  <w:style w:styleId="Style_64" w:type="paragraph">
    <w:name w:val="toc 9"/>
    <w:next w:val="Style_1"/>
    <w:link w:val="Style_64_ch"/>
    <w:uiPriority w:val="39"/>
    <w:pPr>
      <w:widowControl w:val="1"/>
      <w:spacing w:after="160" w:before="0" w:line="264" w:lineRule="auto"/>
      <w:ind w:firstLine="0" w:left="1600" w:right="0"/>
      <w:jc w:val="left"/>
    </w:pPr>
    <w:rPr>
      <w:rFonts w:ascii="XO Thames" w:hAnsi="XO Thames"/>
      <w:color w:val="000000"/>
      <w:spacing w:val="0"/>
      <w:sz w:val="28"/>
    </w:rPr>
  </w:style>
  <w:style w:styleId="Style_64_ch" w:type="character">
    <w:name w:val="toc 9"/>
    <w:link w:val="Style_64"/>
    <w:rPr>
      <w:rFonts w:ascii="XO Thames" w:hAnsi="XO Thames"/>
      <w:color w:val="000000"/>
      <w:spacing w:val="0"/>
      <w:sz w:val="28"/>
    </w:rPr>
  </w:style>
  <w:style w:styleId="Style_65" w:type="paragraph">
    <w:name w:val="Heading 21"/>
    <w:link w:val="Style_6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65_ch" w:type="character">
    <w:name w:val="Heading 21"/>
    <w:link w:val="Style_65"/>
    <w:rPr>
      <w:rFonts w:ascii="XO Thames" w:hAnsi="XO Thames"/>
      <w:b w:val="1"/>
      <w:color w:val="000000"/>
      <w:spacing w:val="0"/>
      <w:sz w:val="28"/>
    </w:rPr>
  </w:style>
  <w:style w:styleId="Style_66" w:type="paragraph">
    <w:name w:val="Heading 5"/>
    <w:link w:val="Style_66_ch"/>
    <w:rPr>
      <w:rFonts w:ascii="XO Thames" w:hAnsi="XO Thames"/>
      <w:b w:val="1"/>
      <w:color w:val="000000"/>
      <w:spacing w:val="0"/>
      <w:sz w:val="22"/>
    </w:rPr>
  </w:style>
  <w:style w:styleId="Style_66_ch" w:type="character">
    <w:name w:val="Heading 5"/>
    <w:link w:val="Style_66"/>
    <w:rPr>
      <w:rFonts w:ascii="XO Thames" w:hAnsi="XO Thames"/>
      <w:b w:val="1"/>
      <w:color w:val="000000"/>
      <w:spacing w:val="0"/>
      <w:sz w:val="22"/>
    </w:rPr>
  </w:style>
  <w:style w:styleId="Style_67" w:type="paragraph">
    <w:name w:val="Основной шрифт абзаца21"/>
    <w:link w:val="Style_67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67_ch" w:type="character">
    <w:name w:val="Основной шрифт абзаца21"/>
    <w:link w:val="Style_67"/>
    <w:rPr>
      <w:rFonts w:asciiTheme="minorAscii" w:hAnsiTheme="minorHAnsi"/>
      <w:color w:val="000000"/>
      <w:spacing w:val="0"/>
      <w:sz w:val="22"/>
    </w:rPr>
  </w:style>
  <w:style w:styleId="Style_68" w:type="paragraph">
    <w:name w:val="toc 8"/>
    <w:next w:val="Style_1"/>
    <w:link w:val="Style_68_ch"/>
    <w:uiPriority w:val="39"/>
    <w:pPr>
      <w:widowControl w:val="1"/>
      <w:spacing w:after="160" w:before="0" w:line="264" w:lineRule="auto"/>
      <w:ind w:firstLine="0" w:left="1400" w:right="0"/>
      <w:jc w:val="left"/>
    </w:pPr>
    <w:rPr>
      <w:rFonts w:ascii="XO Thames" w:hAnsi="XO Thames"/>
      <w:color w:val="000000"/>
      <w:spacing w:val="0"/>
      <w:sz w:val="28"/>
    </w:rPr>
  </w:style>
  <w:style w:styleId="Style_68_ch" w:type="character">
    <w:name w:val="toc 8"/>
    <w:link w:val="Style_68"/>
    <w:rPr>
      <w:rFonts w:ascii="XO Thames" w:hAnsi="XO Thames"/>
      <w:color w:val="000000"/>
      <w:spacing w:val="0"/>
      <w:sz w:val="28"/>
    </w:rPr>
  </w:style>
  <w:style w:styleId="Style_69" w:type="paragraph">
    <w:name w:val="Обычный11"/>
    <w:link w:val="Style_69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69_ch" w:type="character">
    <w:name w:val="Обычный11"/>
    <w:link w:val="Style_69"/>
    <w:rPr>
      <w:rFonts w:asciiTheme="minorAscii" w:hAnsiTheme="minorHAnsi"/>
      <w:color w:val="000000"/>
      <w:spacing w:val="0"/>
      <w:sz w:val="22"/>
    </w:rPr>
  </w:style>
  <w:style w:styleId="Style_70" w:type="paragraph">
    <w:name w:val="Гиперссылка11"/>
    <w:basedOn w:val="Style_23"/>
    <w:link w:val="Style_70_ch"/>
    <w:rPr>
      <w:color w:themeColor="hyperlink" w:val="0563C1"/>
      <w:u w:val="single"/>
    </w:rPr>
  </w:style>
  <w:style w:styleId="Style_70_ch" w:type="character">
    <w:name w:val="Гиперссылка11"/>
    <w:basedOn w:val="Style_23_ch"/>
    <w:link w:val="Style_70"/>
    <w:rPr>
      <w:color w:themeColor="hyperlink" w:val="0563C1"/>
      <w:u w:val="single"/>
    </w:rPr>
  </w:style>
  <w:style w:styleId="Style_71" w:type="paragraph">
    <w:name w:val="Contents 3"/>
    <w:link w:val="Style_71_ch"/>
    <w:rPr>
      <w:rFonts w:ascii="XO Thames" w:hAnsi="XO Thames"/>
      <w:color w:val="000000"/>
      <w:spacing w:val="0"/>
      <w:sz w:val="28"/>
    </w:rPr>
  </w:style>
  <w:style w:styleId="Style_71_ch" w:type="character">
    <w:name w:val="Contents 3"/>
    <w:link w:val="Style_71"/>
    <w:rPr>
      <w:rFonts w:ascii="XO Thames" w:hAnsi="XO Thames"/>
      <w:color w:val="000000"/>
      <w:spacing w:val="0"/>
      <w:sz w:val="28"/>
    </w:rPr>
  </w:style>
  <w:style w:styleId="Style_72" w:type="paragraph">
    <w:name w:val="Contents 7"/>
    <w:link w:val="Style_72_ch"/>
    <w:rPr>
      <w:rFonts w:ascii="XO Thames" w:hAnsi="XO Thames"/>
      <w:color w:val="000000"/>
      <w:spacing w:val="0"/>
      <w:sz w:val="28"/>
    </w:rPr>
  </w:style>
  <w:style w:styleId="Style_72_ch" w:type="character">
    <w:name w:val="Contents 7"/>
    <w:link w:val="Style_72"/>
    <w:rPr>
      <w:rFonts w:ascii="XO Thames" w:hAnsi="XO Thames"/>
      <w:color w:val="000000"/>
      <w:spacing w:val="0"/>
      <w:sz w:val="28"/>
    </w:rPr>
  </w:style>
  <w:style w:styleId="Style_73" w:type="paragraph">
    <w:name w:val="Contents 5"/>
    <w:link w:val="Style_73_ch"/>
    <w:rPr>
      <w:rFonts w:ascii="XO Thames" w:hAnsi="XO Thames"/>
      <w:color w:val="000000"/>
      <w:spacing w:val="0"/>
      <w:sz w:val="28"/>
    </w:rPr>
  </w:style>
  <w:style w:styleId="Style_73_ch" w:type="character">
    <w:name w:val="Contents 5"/>
    <w:link w:val="Style_73"/>
    <w:rPr>
      <w:rFonts w:ascii="XO Thames" w:hAnsi="XO Thames"/>
      <w:color w:val="000000"/>
      <w:spacing w:val="0"/>
      <w:sz w:val="28"/>
    </w:rPr>
  </w:style>
  <w:style w:styleId="Style_74" w:type="paragraph">
    <w:name w:val="Caption1"/>
    <w:link w:val="Style_74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i w:val="1"/>
      <w:color w:val="000000"/>
      <w:spacing w:val="0"/>
      <w:sz w:val="24"/>
    </w:rPr>
  </w:style>
  <w:style w:styleId="Style_74_ch" w:type="character">
    <w:name w:val="Caption1"/>
    <w:link w:val="Style_74"/>
    <w:rPr>
      <w:rFonts w:asciiTheme="minorAscii" w:hAnsiTheme="minorHAnsi"/>
      <w:i w:val="1"/>
      <w:color w:val="000000"/>
      <w:spacing w:val="0"/>
      <w:sz w:val="24"/>
    </w:rPr>
  </w:style>
  <w:style w:styleId="Style_75" w:type="paragraph">
    <w:name w:val="Contents 51"/>
    <w:link w:val="Style_7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75_ch" w:type="character">
    <w:name w:val="Contents 51"/>
    <w:link w:val="Style_75"/>
    <w:rPr>
      <w:rFonts w:ascii="XO Thames" w:hAnsi="XO Thames"/>
      <w:color w:val="000000"/>
      <w:spacing w:val="0"/>
      <w:sz w:val="28"/>
    </w:rPr>
  </w:style>
  <w:style w:styleId="Style_76" w:type="paragraph">
    <w:name w:val="toc 5"/>
    <w:next w:val="Style_1"/>
    <w:link w:val="Style_76_ch"/>
    <w:uiPriority w:val="39"/>
    <w:pPr>
      <w:widowControl w:val="1"/>
      <w:spacing w:after="160" w:before="0" w:line="264" w:lineRule="auto"/>
      <w:ind w:firstLine="0" w:left="800" w:right="0"/>
      <w:jc w:val="left"/>
    </w:pPr>
    <w:rPr>
      <w:rFonts w:ascii="XO Thames" w:hAnsi="XO Thames"/>
      <w:color w:val="000000"/>
      <w:spacing w:val="0"/>
      <w:sz w:val="28"/>
    </w:rPr>
  </w:style>
  <w:style w:styleId="Style_76_ch" w:type="character">
    <w:name w:val="toc 5"/>
    <w:link w:val="Style_76"/>
    <w:rPr>
      <w:rFonts w:ascii="XO Thames" w:hAnsi="XO Thames"/>
      <w:color w:val="000000"/>
      <w:spacing w:val="0"/>
      <w:sz w:val="28"/>
    </w:rPr>
  </w:style>
  <w:style w:styleId="Style_77" w:type="paragraph">
    <w:name w:val="Heading 51"/>
    <w:link w:val="Style_77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2"/>
    </w:rPr>
  </w:style>
  <w:style w:styleId="Style_77_ch" w:type="character">
    <w:name w:val="Heading 51"/>
    <w:link w:val="Style_77"/>
    <w:rPr>
      <w:rFonts w:ascii="XO Thames" w:hAnsi="XO Thames"/>
      <w:b w:val="1"/>
      <w:color w:val="000000"/>
      <w:spacing w:val="0"/>
      <w:sz w:val="22"/>
    </w:rPr>
  </w:style>
  <w:style w:styleId="Style_78" w:type="paragraph">
    <w:name w:val="Subtitle"/>
    <w:next w:val="Style_1"/>
    <w:link w:val="Style_78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i w:val="1"/>
      <w:color w:val="000000"/>
      <w:spacing w:val="0"/>
      <w:sz w:val="24"/>
    </w:rPr>
  </w:style>
  <w:style w:styleId="Style_78_ch" w:type="character">
    <w:name w:val="Subtitle"/>
    <w:link w:val="Style_78"/>
    <w:rPr>
      <w:rFonts w:ascii="XO Thames" w:hAnsi="XO Thames"/>
      <w:i w:val="1"/>
      <w:color w:val="000000"/>
      <w:spacing w:val="0"/>
      <w:sz w:val="24"/>
    </w:rPr>
  </w:style>
  <w:style w:styleId="Style_79" w:type="paragraph">
    <w:name w:val="Contents 9"/>
    <w:link w:val="Style_79_ch"/>
    <w:rPr>
      <w:rFonts w:ascii="XO Thames" w:hAnsi="XO Thames"/>
      <w:color w:val="000000"/>
      <w:spacing w:val="0"/>
      <w:sz w:val="28"/>
    </w:rPr>
  </w:style>
  <w:style w:styleId="Style_79_ch" w:type="character">
    <w:name w:val="Contents 9"/>
    <w:link w:val="Style_79"/>
    <w:rPr>
      <w:rFonts w:ascii="XO Thames" w:hAnsi="XO Thames"/>
      <w:color w:val="000000"/>
      <w:spacing w:val="0"/>
      <w:sz w:val="28"/>
    </w:rPr>
  </w:style>
  <w:style w:styleId="Style_80" w:type="paragraph">
    <w:name w:val="Contents 6"/>
    <w:link w:val="Style_80_ch"/>
    <w:rPr>
      <w:rFonts w:ascii="XO Thames" w:hAnsi="XO Thames"/>
      <w:color w:val="000000"/>
      <w:spacing w:val="0"/>
      <w:sz w:val="28"/>
    </w:rPr>
  </w:style>
  <w:style w:styleId="Style_80_ch" w:type="character">
    <w:name w:val="Contents 6"/>
    <w:link w:val="Style_80"/>
    <w:rPr>
      <w:rFonts w:ascii="XO Thames" w:hAnsi="XO Thames"/>
      <w:color w:val="000000"/>
      <w:spacing w:val="0"/>
      <w:sz w:val="28"/>
    </w:rPr>
  </w:style>
  <w:style w:styleId="Style_81" w:type="paragraph">
    <w:name w:val="Колонтитул1"/>
    <w:link w:val="Style_81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0"/>
    </w:rPr>
  </w:style>
  <w:style w:styleId="Style_81_ch" w:type="character">
    <w:name w:val="Колонтитул1"/>
    <w:link w:val="Style_81"/>
    <w:rPr>
      <w:rFonts w:ascii="XO Thames" w:hAnsi="XO Thames"/>
      <w:color w:val="000000"/>
      <w:spacing w:val="0"/>
      <w:sz w:val="20"/>
    </w:rPr>
  </w:style>
  <w:style w:styleId="Style_82" w:type="paragraph">
    <w:name w:val="Footer"/>
    <w:link w:val="Style_82_ch"/>
    <w:rPr>
      <w:rFonts w:ascii="Times New Roman" w:hAnsi="Times New Roman"/>
      <w:color w:val="000000"/>
      <w:spacing w:val="0"/>
      <w:sz w:val="28"/>
    </w:rPr>
  </w:style>
  <w:style w:styleId="Style_82_ch" w:type="character">
    <w:name w:val="Footer"/>
    <w:link w:val="Style_82"/>
    <w:rPr>
      <w:rFonts w:ascii="Times New Roman" w:hAnsi="Times New Roman"/>
      <w:color w:val="000000"/>
      <w:spacing w:val="0"/>
      <w:sz w:val="28"/>
    </w:rPr>
  </w:style>
  <w:style w:styleId="Style_83" w:type="paragraph">
    <w:name w:val="Header"/>
    <w:link w:val="Style_83_ch"/>
    <w:rPr>
      <w:rFonts w:asciiTheme="minorAscii" w:hAnsiTheme="minorHAnsi"/>
      <w:color w:val="000000"/>
      <w:spacing w:val="0"/>
      <w:sz w:val="22"/>
    </w:rPr>
  </w:style>
  <w:style w:styleId="Style_83_ch" w:type="character">
    <w:name w:val="Header"/>
    <w:link w:val="Style_83"/>
    <w:rPr>
      <w:rFonts w:asciiTheme="minorAscii" w:hAnsiTheme="minorHAnsi"/>
      <w:color w:val="000000"/>
      <w:spacing w:val="0"/>
      <w:sz w:val="22"/>
    </w:rPr>
  </w:style>
  <w:style w:styleId="Style_84" w:type="paragraph">
    <w:name w:val="Contents 71"/>
    <w:link w:val="Style_84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84_ch" w:type="character">
    <w:name w:val="Contents 71"/>
    <w:link w:val="Style_84"/>
    <w:rPr>
      <w:rFonts w:ascii="XO Thames" w:hAnsi="XO Thames"/>
      <w:color w:val="000000"/>
      <w:spacing w:val="0"/>
      <w:sz w:val="28"/>
    </w:rPr>
  </w:style>
  <w:style w:styleId="Style_85" w:type="paragraph">
    <w:name w:val="Subtitle"/>
    <w:link w:val="Style_85_ch"/>
    <w:uiPriority w:val="11"/>
    <w:qFormat/>
    <w:rPr>
      <w:rFonts w:ascii="XO Thames" w:hAnsi="XO Thames"/>
      <w:i w:val="1"/>
      <w:color w:val="000000"/>
      <w:spacing w:val="0"/>
      <w:sz w:val="24"/>
    </w:rPr>
  </w:style>
  <w:style w:styleId="Style_85_ch" w:type="character">
    <w:name w:val="Subtitle"/>
    <w:link w:val="Style_85"/>
    <w:rPr>
      <w:rFonts w:ascii="XO Thames" w:hAnsi="XO Thames"/>
      <w:i w:val="1"/>
      <w:color w:val="000000"/>
      <w:spacing w:val="0"/>
      <w:sz w:val="24"/>
    </w:rPr>
  </w:style>
  <w:style w:styleId="Style_86" w:type="paragraph">
    <w:name w:val="Heading 41"/>
    <w:link w:val="Style_8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4"/>
    </w:rPr>
  </w:style>
  <w:style w:styleId="Style_86_ch" w:type="character">
    <w:name w:val="Heading 41"/>
    <w:link w:val="Style_86"/>
    <w:rPr>
      <w:rFonts w:ascii="XO Thames" w:hAnsi="XO Thames"/>
      <w:b w:val="1"/>
      <w:color w:val="000000"/>
      <w:spacing w:val="0"/>
      <w:sz w:val="24"/>
    </w:rPr>
  </w:style>
  <w:style w:styleId="Style_87" w:type="paragraph">
    <w:name w:val="Contents 81"/>
    <w:link w:val="Style_87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87_ch" w:type="character">
    <w:name w:val="Contents 81"/>
    <w:link w:val="Style_87"/>
    <w:rPr>
      <w:rFonts w:ascii="XO Thames" w:hAnsi="XO Thames"/>
      <w:color w:val="000000"/>
      <w:spacing w:val="0"/>
      <w:sz w:val="28"/>
    </w:rPr>
  </w:style>
  <w:style w:styleId="Style_88" w:type="paragraph">
    <w:name w:val="Заголовок1"/>
    <w:basedOn w:val="Style_1"/>
    <w:next w:val="Style_12"/>
    <w:link w:val="Style_88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88_ch" w:type="character">
    <w:name w:val="Заголовок1"/>
    <w:basedOn w:val="Style_1_ch"/>
    <w:link w:val="Style_88"/>
    <w:rPr>
      <w:rFonts w:ascii="Liberation Sans" w:hAnsi="Liberation Sans"/>
      <w:sz w:val="28"/>
    </w:rPr>
  </w:style>
  <w:style w:styleId="Style_89" w:type="paragraph">
    <w:name w:val="Title"/>
    <w:link w:val="Style_89_ch"/>
    <w:uiPriority w:val="10"/>
    <w:qFormat/>
    <w:rPr>
      <w:rFonts w:ascii="XO Thames" w:hAnsi="XO Thames"/>
      <w:b w:val="1"/>
      <w:caps w:val="1"/>
      <w:color w:val="000000"/>
      <w:spacing w:val="0"/>
      <w:sz w:val="40"/>
    </w:rPr>
  </w:style>
  <w:style w:styleId="Style_89_ch" w:type="character">
    <w:name w:val="Title"/>
    <w:link w:val="Style_89"/>
    <w:rPr>
      <w:rFonts w:ascii="XO Thames" w:hAnsi="XO Thames"/>
      <w:b w:val="1"/>
      <w:caps w:val="1"/>
      <w:color w:val="000000"/>
      <w:spacing w:val="0"/>
      <w:sz w:val="40"/>
    </w:rPr>
  </w:style>
  <w:style w:styleId="Style_90" w:type="paragraph">
    <w:name w:val="heading 4"/>
    <w:next w:val="Style_1"/>
    <w:link w:val="Style_90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3"/>
    </w:pPr>
    <w:rPr>
      <w:rFonts w:ascii="XO Thames" w:hAnsi="XO Thames"/>
      <w:b w:val="1"/>
      <w:color w:val="000000"/>
      <w:spacing w:val="0"/>
      <w:sz w:val="24"/>
    </w:rPr>
  </w:style>
  <w:style w:styleId="Style_90_ch" w:type="character">
    <w:name w:val="heading 4"/>
    <w:link w:val="Style_90"/>
    <w:rPr>
      <w:rFonts w:ascii="XO Thames" w:hAnsi="XO Thames"/>
      <w:b w:val="1"/>
      <w:color w:val="000000"/>
      <w:spacing w:val="0"/>
      <w:sz w:val="24"/>
    </w:rPr>
  </w:style>
  <w:style w:styleId="Style_91" w:type="paragraph">
    <w:name w:val="heading 2"/>
    <w:next w:val="Style_1"/>
    <w:link w:val="Style_91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1"/>
    </w:pPr>
    <w:rPr>
      <w:rFonts w:ascii="XO Thames" w:hAnsi="XO Thames"/>
      <w:b w:val="1"/>
      <w:color w:val="000000"/>
      <w:spacing w:val="0"/>
      <w:sz w:val="28"/>
    </w:rPr>
  </w:style>
  <w:style w:styleId="Style_91_ch" w:type="character">
    <w:name w:val="heading 2"/>
    <w:link w:val="Style_91"/>
    <w:rPr>
      <w:rFonts w:ascii="XO Thames" w:hAnsi="XO Thames"/>
      <w:b w:val="1"/>
      <w:color w:val="000000"/>
      <w:spacing w:val="0"/>
      <w:sz w:val="28"/>
    </w:rPr>
  </w:style>
  <w:style w:styleId="Style_92" w:type="paragraph">
    <w:name w:val="List1"/>
    <w:basedOn w:val="Style_42"/>
    <w:link w:val="Style_92_ch"/>
  </w:style>
  <w:style w:styleId="Style_92_ch" w:type="character">
    <w:name w:val="List1"/>
    <w:basedOn w:val="Style_42_ch"/>
    <w:link w:val="Style_92"/>
  </w:style>
  <w:style w:styleId="Style_93" w:type="paragraph">
    <w:name w:val="Contents 11"/>
    <w:link w:val="Style_93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93_ch" w:type="character">
    <w:name w:val="Contents 11"/>
    <w:link w:val="Style_93"/>
    <w:rPr>
      <w:rFonts w:ascii="XO Thames" w:hAnsi="XO Thames"/>
      <w:b w:val="1"/>
      <w:color w:val="000000"/>
      <w:spacing w:val="0"/>
      <w:sz w:val="28"/>
    </w:rPr>
  </w:style>
  <w:style w:styleId="Style_94" w:type="paragraph">
    <w:name w:val="Heading 3"/>
    <w:link w:val="Style_94_ch"/>
    <w:rPr>
      <w:rFonts w:ascii="XO Thames" w:hAnsi="XO Thames"/>
      <w:b w:val="1"/>
      <w:color w:val="000000"/>
      <w:spacing w:val="0"/>
      <w:sz w:val="26"/>
    </w:rPr>
  </w:style>
  <w:style w:styleId="Style_94_ch" w:type="character">
    <w:name w:val="Heading 3"/>
    <w:link w:val="Style_94"/>
    <w:rPr>
      <w:rFonts w:ascii="XO Thames" w:hAnsi="XO Thames"/>
      <w:b w:val="1"/>
      <w:color w:val="000000"/>
      <w:spacing w:val="0"/>
      <w:sz w:val="26"/>
    </w:rPr>
  </w:style>
  <w:style w:styleId="Style_95" w:type="table">
    <w:name w:val="Сетка таблицы1"/>
    <w:basedOn w:val="Style_3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96" w:type="table">
    <w:name w:val="Сетка таблицы2"/>
    <w:basedOn w:val="Style_3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4" w:type="table">
    <w:name w:val="Table Grid"/>
    <w:basedOn w:val="Style_3"/>
    <w:pPr>
      <w:spacing w:after="0" w:line="240" w:lineRule="auto"/>
      <w:ind/>
    </w:p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3" w:type="table">
    <w:name w:val="Normal Table"/>
    <w:tblPr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3" Target="styles.xml" Type="http://schemas.openxmlformats.org/officeDocument/2006/relationships/styles"/>
  <Relationship Id="rId11" Target="fontTable.xml" Type="http://schemas.openxmlformats.org/officeDocument/2006/relationships/fontTable"/>
  <Relationship Id="rId10" Target="media/8.png" Type="http://schemas.openxmlformats.org/officeDocument/2006/relationships/image"/>
  <Relationship Id="rId15" Target="webSettings.xml" Type="http://schemas.openxmlformats.org/officeDocument/2006/relationships/webSettings"/>
  <Relationship Id="rId9" Target="media/7.png" Type="http://schemas.openxmlformats.org/officeDocument/2006/relationships/image"/>
  <Relationship Id="rId8" Target="media/6.png" Type="http://schemas.openxmlformats.org/officeDocument/2006/relationships/image"/>
  <Relationship Id="rId7" Target="media/5.png" Type="http://schemas.openxmlformats.org/officeDocument/2006/relationships/image"/>
  <Relationship Id="rId14" Target="stylesWithEffects.xml" Type="http://schemas.microsoft.com/office/2007/relationships/stylesWithEffects"/>
  <Relationship Id="rId6" Target="media/4.jpeg" Type="http://schemas.openxmlformats.org/officeDocument/2006/relationships/image"/>
  <Relationship Id="rId5" Target="media/3.jpeg" Type="http://schemas.openxmlformats.org/officeDocument/2006/relationships/image"/>
  <Relationship Id="rId16" Target="theme/theme1.xml" Type="http://schemas.openxmlformats.org/officeDocument/2006/relationships/theme"/>
  <Relationship Id="rId4" Target="media/2.jpeg" Type="http://schemas.openxmlformats.org/officeDocument/2006/relationships/image"/>
  <Relationship Id="rId12" Target="settings.xml" Type="http://schemas.openxmlformats.org/officeDocument/2006/relationships/settings"/>
  <Relationship Id="rId3" Target="media/1.jpeg" Type="http://schemas.openxmlformats.org/officeDocument/2006/relationships/image"/>
  <Relationship Id="rId2" Target="header2.xml" Type="http://schemas.openxmlformats.org/officeDocument/2006/relationships/header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"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</a:gradFill>
      </a:fillStyleLst>
      <a:lnStyleLst>
        <a:ln w="6350">
          <a:prstDash val="solid"/>
        </a:ln>
        <a:ln w="12700">
          <a:prstDash val="solid"/>
        </a:ln>
        <a:ln w="19050"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2024-02-18T22:36:23Z</dcterms:modified>
</cp:coreProperties>
</file>