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5000000">
      <w:pPr>
        <w:pStyle w:val="Style_2"/>
        <w:ind w:firstLine="0" w:left="5386" w:right="0"/>
        <w:rPr>
          <w:sz w:val="28"/>
        </w:rPr>
      </w:pPr>
      <w:r>
        <w:rPr>
          <w:sz w:val="28"/>
        </w:rPr>
        <w:t>Приложение 2 к приказу</w:t>
      </w:r>
    </w:p>
    <w:p w14:paraId="06000000">
      <w:pPr>
        <w:pStyle w:val="Style_2"/>
        <w:ind w:firstLine="0" w:left="5386" w:right="0"/>
        <w:rPr>
          <w:sz w:val="28"/>
        </w:rPr>
      </w:pPr>
      <w:r>
        <w:rPr>
          <w:sz w:val="28"/>
        </w:rPr>
        <w:t>Министерства природных ресурсов</w:t>
      </w:r>
    </w:p>
    <w:p w14:paraId="07000000">
      <w:pPr>
        <w:pStyle w:val="Style_2"/>
        <w:ind w:firstLine="0" w:left="5386" w:right="0"/>
        <w:rPr>
          <w:sz w:val="28"/>
        </w:rPr>
      </w:pPr>
      <w:r>
        <w:rPr>
          <w:sz w:val="28"/>
        </w:rPr>
        <w:t>и экологии Камчатского края</w:t>
      </w:r>
    </w:p>
    <w:p w14:paraId="08000000">
      <w:pPr>
        <w:pStyle w:val="Style_2"/>
        <w:tabs>
          <w:tab w:leader="none" w:pos="708" w:val="clear"/>
          <w:tab w:leader="none" w:pos="5103" w:val="left"/>
        </w:tabs>
        <w:ind w:firstLine="0" w:left="5386" w:right="0"/>
        <w:jc w:val="both"/>
        <w:rPr>
          <w:sz w:val="28"/>
        </w:rPr>
      </w:pPr>
      <w:r>
        <w:rPr>
          <w:sz w:val="28"/>
        </w:rPr>
        <w:t>от [13.12.2023</w:t>
      </w:r>
      <w:r>
        <w:rPr>
          <w:sz w:val="28"/>
        </w:rPr>
        <w:t>] № [432</w:t>
      </w:r>
      <w:r>
        <w:rPr>
          <w:sz w:val="28"/>
        </w:rPr>
        <w:t>-П</w:t>
      </w:r>
      <w:r>
        <w:rPr>
          <w:sz w:val="28"/>
        </w:rPr>
        <w:t>]</w:t>
      </w:r>
    </w:p>
    <w:p w14:paraId="09000000">
      <w:pPr>
        <w:pStyle w:val="Style_2"/>
        <w:widowControl w:val="1"/>
        <w:spacing w:after="0" w:before="0"/>
        <w:ind/>
        <w:jc w:val="left"/>
        <w:rPr>
          <w:rFonts w:ascii="Times New Roman" w:hAnsi="Times New Roman"/>
          <w:b w:val="0"/>
          <w:sz w:val="28"/>
        </w:rPr>
      </w:pPr>
    </w:p>
    <w:p w14:paraId="0A000000">
      <w:pPr>
        <w:pStyle w:val="Style_3"/>
        <w:widowControl w:val="1"/>
        <w:ind w:firstLine="0" w:left="0" w:right="-284"/>
        <w:jc w:val="center"/>
        <w:rPr>
          <w:rFonts w:ascii="Times New Roman" w:hAnsi="Times New Roman"/>
          <w:b w:val="0"/>
          <w:sz w:val="28"/>
        </w:rPr>
      </w:pPr>
    </w:p>
    <w:p w14:paraId="0B000000">
      <w:pPr>
        <w:pStyle w:val="Style_3"/>
        <w:widowControl w:val="1"/>
        <w:ind w:firstLine="0" w:left="0" w:right="-284"/>
        <w:jc w:val="center"/>
        <w:rPr>
          <w:rFonts w:ascii="Times New Roman" w:hAnsi="Times New Roman"/>
          <w:b w:val="0"/>
          <w:sz w:val="28"/>
        </w:rPr>
      </w:pPr>
      <w:r>
        <w:rPr>
          <w:rFonts w:ascii="Times New Roman" w:hAnsi="Times New Roman"/>
          <w:b w:val="0"/>
          <w:sz w:val="28"/>
        </w:rPr>
        <w:t>Порядок и условия проведения электронного аукциона</w:t>
      </w:r>
    </w:p>
    <w:p w14:paraId="0C000000">
      <w:pPr>
        <w:pStyle w:val="Style_3"/>
        <w:widowControl w:val="1"/>
        <w:ind w:firstLine="0" w:left="0" w:right="-284"/>
        <w:jc w:val="center"/>
        <w:rPr>
          <w:rFonts w:ascii="Times New Roman" w:hAnsi="Times New Roman"/>
          <w:b w:val="0"/>
          <w:sz w:val="28"/>
        </w:rPr>
      </w:pPr>
      <w:r>
        <w:rPr>
          <w:rFonts w:ascii="Times New Roman" w:hAnsi="Times New Roman"/>
          <w:b w:val="0"/>
          <w:sz w:val="28"/>
        </w:rPr>
        <w:t>на право пользования участком недр местного значения «Русь» с целью геологического изучения недр, разведки и добычи песчано-гравийных пород</w:t>
      </w:r>
    </w:p>
    <w:p w14:paraId="0D000000">
      <w:pPr>
        <w:pStyle w:val="Style_3"/>
        <w:widowControl w:val="1"/>
        <w:ind w:firstLine="0" w:left="0" w:right="-284"/>
        <w:jc w:val="center"/>
        <w:rPr>
          <w:rFonts w:ascii="Times New Roman" w:hAnsi="Times New Roman"/>
          <w:b w:val="0"/>
          <w:sz w:val="28"/>
        </w:rPr>
      </w:pPr>
      <w:r>
        <w:rPr>
          <w:rFonts w:ascii="Times New Roman" w:hAnsi="Times New Roman"/>
          <w:b w:val="0"/>
          <w:sz w:val="28"/>
        </w:rPr>
        <w:t>(далее – Порядок и условия проведения аукциона)</w:t>
      </w:r>
    </w:p>
    <w:p w14:paraId="0E000000">
      <w:pPr>
        <w:pStyle w:val="Style_3"/>
        <w:widowControl w:val="1"/>
        <w:ind w:firstLine="0" w:left="0" w:right="-284"/>
        <w:jc w:val="center"/>
        <w:rPr>
          <w:rFonts w:ascii="Times New Roman" w:hAnsi="Times New Roman"/>
          <w:b w:val="0"/>
          <w:color w:val="7030A0"/>
          <w:sz w:val="28"/>
        </w:rPr>
      </w:pPr>
    </w:p>
    <w:p w14:paraId="0F000000">
      <w:pPr>
        <w:pStyle w:val="Style_2"/>
        <w:ind w:firstLine="709" w:left="0" w:right="0"/>
        <w:jc w:val="both"/>
        <w:rPr>
          <w:sz w:val="28"/>
        </w:rPr>
      </w:pPr>
      <w:r>
        <w:rPr>
          <w:sz w:val="28"/>
        </w:rPr>
        <w:t>Министерство природных ресурсов и экологии Камчатского края (далее – Министерство, организатор аукциона, уполномоче</w:t>
      </w:r>
      <w:bookmarkStart w:id="1" w:name="_GoBack"/>
      <w:bookmarkEnd w:id="1"/>
      <w:r>
        <w:rPr>
          <w:sz w:val="28"/>
        </w:rPr>
        <w:t xml:space="preserve">нный орган) объявляет электронный аукцион на право пользования </w:t>
      </w:r>
      <w:r>
        <w:rPr>
          <w:spacing w:val="-1"/>
          <w:sz w:val="28"/>
        </w:rPr>
        <w:t xml:space="preserve">участком недр местного значения </w:t>
      </w:r>
      <w:r>
        <w:rPr>
          <w:sz w:val="28"/>
        </w:rPr>
        <w:t>«Русь» с целью геологического изучения недр, разведки и добычи песчано-гравийных пород,</w:t>
      </w:r>
      <w:r>
        <w:rPr>
          <w:spacing w:val="-1"/>
          <w:sz w:val="28"/>
        </w:rPr>
        <w:t xml:space="preserve"> расположенным на территории Соболевского муниципального района Камчатского края</w:t>
      </w:r>
      <w:r>
        <w:rPr>
          <w:sz w:val="28"/>
        </w:rPr>
        <w:t>.</w:t>
      </w:r>
    </w:p>
    <w:p w14:paraId="10000000">
      <w:pPr>
        <w:pStyle w:val="Style_2"/>
        <w:ind w:firstLine="709" w:left="0" w:right="0"/>
        <w:jc w:val="both"/>
        <w:rPr>
          <w:sz w:val="28"/>
        </w:rPr>
      </w:pPr>
    </w:p>
    <w:p w14:paraId="11000000">
      <w:pPr>
        <w:pStyle w:val="Style_2"/>
        <w:ind/>
        <w:jc w:val="center"/>
        <w:rPr>
          <w:sz w:val="28"/>
        </w:rPr>
      </w:pPr>
      <w:r>
        <w:rPr>
          <w:sz w:val="28"/>
        </w:rPr>
        <w:t>Общие положения</w:t>
      </w:r>
    </w:p>
    <w:p w14:paraId="12000000">
      <w:pPr>
        <w:pStyle w:val="Style_2"/>
        <w:ind/>
        <w:jc w:val="center"/>
        <w:rPr>
          <w:color w:val="7030A0"/>
          <w:sz w:val="28"/>
        </w:rPr>
      </w:pPr>
    </w:p>
    <w:p w14:paraId="13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Объявление о проведении аукциона размещается на официальном сайте Российской Федерации в информационно-коммуникационной сети «Интернет» для размещения информации о проведении торгов </w:t>
      </w:r>
      <w:r>
        <w:rPr>
          <w:sz w:val="28"/>
        </w:rPr>
        <w:fldChar w:fldCharType="begin"/>
      </w:r>
      <w:r>
        <w:rPr>
          <w:sz w:val="28"/>
        </w:rPr>
        <w:instrText>HYPERLINK "http://www.torgi.gov.ru/"</w:instrText>
      </w:r>
      <w:r>
        <w:rPr>
          <w:sz w:val="28"/>
        </w:rPr>
        <w:fldChar w:fldCharType="separate"/>
      </w:r>
      <w:r>
        <w:rPr>
          <w:sz w:val="28"/>
        </w:rPr>
        <w:t>www.torgi.gov.ru</w:t>
      </w:r>
      <w:r>
        <w:rPr>
          <w:sz w:val="28"/>
        </w:rPr>
        <w:fldChar w:fldCharType="end"/>
      </w:r>
      <w:r>
        <w:rPr>
          <w:sz w:val="28"/>
        </w:rPr>
        <w:t xml:space="preserve"> (далее – официальный сайт) одновременно с размещением на сайте электронной торговой площадки Газпромбанка в информационно-телекоммуникационной сети «Интернет» </w:t>
      </w:r>
      <w:r>
        <w:rPr>
          <w:sz w:val="28"/>
        </w:rPr>
        <w:fldChar w:fldCharType="begin"/>
      </w:r>
      <w:r>
        <w:rPr>
          <w:sz w:val="28"/>
        </w:rPr>
        <w:instrText>HYPERLINK "http://www.etpgpb.ru/"</w:instrText>
      </w:r>
      <w:r>
        <w:rPr>
          <w:sz w:val="28"/>
        </w:rPr>
        <w:fldChar w:fldCharType="separate"/>
      </w:r>
      <w:r>
        <w:rPr>
          <w:sz w:val="28"/>
        </w:rPr>
        <w:t>www.etpgpb.ru</w:t>
      </w:r>
      <w:r>
        <w:rPr>
          <w:sz w:val="28"/>
        </w:rPr>
        <w:fldChar w:fldCharType="end"/>
      </w:r>
      <w:r>
        <w:rPr>
          <w:sz w:val="28"/>
        </w:rPr>
        <w:t xml:space="preserve"> (далее – электронная площадка) не позднее, чем за 7 рабочих дней до дня принятия решения о предоставлении права пользования недрами по его результатам (28.12.2023;</w:t>
      </w:r>
      <w:r>
        <w:rPr>
          <w:color w:val="111111"/>
          <w:sz w:val="28"/>
        </w:rPr>
        <w:t xml:space="preserve"> приказ Минис</w:t>
      </w:r>
      <w:r>
        <w:rPr>
          <w:sz w:val="28"/>
        </w:rPr>
        <w:t>терства от 15.08.2022 № 249-П «Об установлении особенностей осуществления разрешительной деятельности при пользовании участками недр местного значения, содержащими общераспространенные полезные ископаемые, используемые для целей строительства и расположенными на территории Камчатского края, в 2022 году» (в ред. от 28.03.2023 № 1-Н).</w:t>
      </w:r>
    </w:p>
    <w:p w14:paraId="14000000">
      <w:pPr>
        <w:pStyle w:val="Style_5"/>
        <w:numPr>
          <w:ilvl w:val="0"/>
          <w:numId w:val="1"/>
        </w:numPr>
        <w:tabs>
          <w:tab w:leader="none" w:pos="708" w:val="clear"/>
          <w:tab w:leader="none" w:pos="993" w:val="left"/>
        </w:tabs>
        <w:ind w:firstLine="709" w:left="0" w:right="0"/>
        <w:jc w:val="both"/>
        <w:rPr>
          <w:rFonts w:ascii="Times New Roman" w:hAnsi="Times New Roman"/>
          <w:sz w:val="28"/>
        </w:rPr>
      </w:pPr>
      <w:r>
        <w:rPr>
          <w:rFonts w:ascii="Times New Roman" w:hAnsi="Times New Roman"/>
          <w:sz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квалифицированной электронной подписью указанных субъектов либо лиц, имеющих право действовать от имени заявителя или участника аукциона.</w:t>
      </w:r>
    </w:p>
    <w:p w14:paraId="15000000">
      <w:pPr>
        <w:pStyle w:val="Style_5"/>
        <w:tabs>
          <w:tab w:leader="none" w:pos="708" w:val="clear"/>
          <w:tab w:leader="none" w:pos="993" w:val="left"/>
        </w:tabs>
        <w:ind w:firstLine="709" w:left="0" w:right="0"/>
        <w:jc w:val="both"/>
        <w:rPr>
          <w:rFonts w:ascii="Times New Roman" w:hAnsi="Times New Roman"/>
          <w:sz w:val="28"/>
        </w:rPr>
      </w:pPr>
      <w:r>
        <w:rPr>
          <w:rFonts w:ascii="Times New Roman" w:hAnsi="Times New Roman"/>
          <w:sz w:val="28"/>
        </w:rPr>
        <w:t>Наличие усиленной квалифицированной электронной подписи означает, что документы и сведения, направленные в форме электронных документов,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14:paraId="16000000">
      <w:pPr>
        <w:pStyle w:val="Style_5"/>
        <w:tabs>
          <w:tab w:leader="none" w:pos="708" w:val="clear"/>
          <w:tab w:leader="none" w:pos="993" w:val="left"/>
        </w:tabs>
        <w:ind w:firstLine="709" w:left="0" w:right="0"/>
        <w:jc w:val="both"/>
        <w:rPr>
          <w:rFonts w:ascii="Times New Roman" w:hAnsi="Times New Roman"/>
          <w:sz w:val="28"/>
        </w:rPr>
      </w:pPr>
      <w:r>
        <w:rPr>
          <w:rFonts w:ascii="Times New Roman" w:hAnsi="Times New Roman"/>
          <w:sz w:val="28"/>
        </w:rPr>
        <w:t>Оператор электронной площадки обеспечивает организатору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подписью.</w:t>
      </w:r>
    </w:p>
    <w:p w14:paraId="17000000">
      <w:pPr>
        <w:pStyle w:val="Style_5"/>
        <w:numPr>
          <w:ilvl w:val="0"/>
          <w:numId w:val="1"/>
        </w:numPr>
        <w:tabs>
          <w:tab w:leader="none" w:pos="708" w:val="clear"/>
          <w:tab w:leader="none" w:pos="993" w:val="left"/>
        </w:tabs>
        <w:ind w:firstLine="709" w:left="0" w:right="0"/>
        <w:jc w:val="both"/>
        <w:rPr>
          <w:rFonts w:ascii="Times New Roman" w:hAnsi="Times New Roman"/>
          <w:sz w:val="28"/>
        </w:rPr>
      </w:pPr>
      <w:r>
        <w:rPr>
          <w:rFonts w:ascii="Times New Roman" w:hAnsi="Times New Roman"/>
          <w:sz w:val="28"/>
        </w:rPr>
        <w:t>Оператор электронной площадки в соответствии с регламентом электронной площадки обеспечивает на электронной площадке:</w:t>
      </w:r>
    </w:p>
    <w:p w14:paraId="18000000">
      <w:pPr>
        <w:pStyle w:val="Style_4"/>
        <w:widowControl w:val="0"/>
        <w:numPr>
          <w:ilvl w:val="0"/>
          <w:numId w:val="2"/>
        </w:numPr>
        <w:tabs>
          <w:tab w:leader="none" w:pos="708" w:val="clear"/>
          <w:tab w:leader="none" w:pos="1276" w:val="left"/>
        </w:tabs>
        <w:ind w:firstLine="709" w:left="0" w:right="0"/>
        <w:jc w:val="both"/>
        <w:rPr>
          <w:sz w:val="28"/>
        </w:rPr>
      </w:pPr>
      <w:r>
        <w:rPr>
          <w:sz w:val="28"/>
        </w:rPr>
        <w:t>возможность регистрации организатора аукциона и заявителей, ввод ими идентифицирующих данных (имя пользователя и пароль), возможность изменения пароля;</w:t>
      </w:r>
    </w:p>
    <w:p w14:paraId="19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открытие рабочего раздела для осуществления действий на электронной площадке (далее –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квалифицированной электронной подписи;</w:t>
      </w:r>
    </w:p>
    <w:p w14:paraId="1A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открытие раздела, доступ к которому имеют только организатор аукциона, члены аукционной комиссии и участники аукциона (далее – закрытая часть электронной площадки);</w:t>
      </w:r>
    </w:p>
    <w:p w14:paraId="1B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подачу заявителями заявок на участие в аукционе (далее – заявка);</w:t>
      </w:r>
    </w:p>
    <w:p w14:paraId="1C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14:paraId="1D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направление организатору аукциона, заявителям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или местного значения, в электронной форме, утвержденными постановлением Правительства Российской Федерации от 28.12.2021 № 2499 (далее – Правила проведения аукциона), посредством личного кабинета уведомлений, содержащих сведения о размещении информации и (или) документов на электронной площадке, а также ссылку для ознакомления с соответствующей информацией и (или) документами (далее – уведомление);</w:t>
      </w:r>
    </w:p>
    <w:p w14:paraId="1E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ведение электронного документооборота посредством электронной площадки в соответствии с частью 2 настоящего раздела;</w:t>
      </w:r>
    </w:p>
    <w:p w14:paraId="1F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14:paraId="20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размещение на электронной площадке информации в соответствии с требованиями Порядка;</w:t>
      </w:r>
    </w:p>
    <w:p w14:paraId="21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личного кабинета организатора аукциона до момента размещения на электронной площадке протокола рассмотрения заявок на участие в аукционе;</w:t>
      </w:r>
    </w:p>
    <w:p w14:paraId="22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bookmarkStart w:id="2" w:name="P118"/>
      <w:bookmarkEnd w:id="2"/>
      <w:r>
        <w:rPr>
          <w:sz w:val="28"/>
        </w:rPr>
        <w:t>возможность внесения заявителями на расчетный счет оператора электронной площадки сумм задатка и сбора за участие в аукционе по реквизитам:</w:t>
      </w:r>
    </w:p>
    <w:p w14:paraId="23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ООО ЭТП ГПБ:</w:t>
      </w:r>
    </w:p>
    <w:p w14:paraId="24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ИНН 7724514910;</w:t>
      </w:r>
    </w:p>
    <w:p w14:paraId="25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р/сч.: 40702810300000017639;</w:t>
      </w:r>
    </w:p>
    <w:p w14:paraId="26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кор. сч. 30101810200000000823;</w:t>
      </w:r>
    </w:p>
    <w:p w14:paraId="27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БИК 044525823 в БАНК ГПБ (АО) г. Москва;</w:t>
      </w:r>
    </w:p>
    <w:p w14:paraId="28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 xml:space="preserve">осуществление операций с денежными средствами (задаток и сбор за участие в аукционе), в том числе их возврат в случаях, предусмотренных </w:t>
      </w:r>
      <w:r>
        <w:rPr>
          <w:sz w:val="28"/>
        </w:rPr>
        <w:fldChar w:fldCharType="begin"/>
      </w:r>
      <w:r>
        <w:rPr>
          <w:sz w:val="28"/>
        </w:rPr>
        <w:instrText>HYPERLINK \l "P151"</w:instrText>
      </w:r>
      <w:r>
        <w:rPr>
          <w:sz w:val="28"/>
        </w:rPr>
        <w:fldChar w:fldCharType="separate"/>
      </w:r>
      <w:r>
        <w:rPr>
          <w:sz w:val="28"/>
        </w:rPr>
        <w:t>частями 38</w:t>
      </w:r>
      <w:r>
        <w:rPr>
          <w:sz w:val="28"/>
        </w:rPr>
        <w:fldChar w:fldCharType="end"/>
      </w:r>
      <w:r>
        <w:rPr>
          <w:sz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аукциона;</w:t>
      </w:r>
    </w:p>
    <w:p w14:paraId="29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хранение электронных документов, связанных с организацией и проведением аукциона не менее 10 лет.</w:t>
      </w:r>
    </w:p>
    <w:p w14:paraId="2A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Дата окончания срока подачи заявок до 17 часов 00 минут (время камчатское) 25 декабря 2023 года.</w:t>
      </w:r>
    </w:p>
    <w:p w14:paraId="2B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Дата и время проведения аукциона 27 декабря 2023 года в 09 часов 00 минут (время камчатское).</w:t>
      </w:r>
    </w:p>
    <w:p w14:paraId="2C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Дата подписания членами аукционной комиссии протокола рассмотрения заявок на участие в аукционе – 26 декабря 2023 года.</w:t>
      </w:r>
    </w:p>
    <w:p w14:paraId="2D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Дата начала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дата опубликования объявления о проведении аукциона на право пользования участком недр местного значения «Русь».</w:t>
      </w:r>
    </w:p>
    <w:p w14:paraId="2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Дата окончания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25 декабря</w:t>
      </w:r>
      <w:r>
        <w:rPr>
          <w:color w:val="C9211E"/>
          <w:sz w:val="28"/>
        </w:rPr>
        <w:t xml:space="preserve"> </w:t>
      </w:r>
      <w:r>
        <w:rPr>
          <w:sz w:val="28"/>
        </w:rPr>
        <w:t>2023 года (до 17 часов 00 минут).</w:t>
      </w:r>
    </w:p>
    <w:p w14:paraId="2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Почтовый адрес и контактные телефоны, адрес электронной почты организатора аукциона: 683040, Россия, Камчатский край, г. Петропавловск-Камчатский, пл. Ленина, д. 1 (адрес места нахождения: г. Петропавловск-Камчатский, ул. Владивостокская, д. 2/1), тел. (4152) 27-55-86, 42-51-08, факс: (4152) 27-55-87, адрес электронной почты: priroda@kamgov.ru.</w:t>
      </w:r>
    </w:p>
    <w:p w14:paraId="3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Адрес электронной почты оператора электронной площадки: </w:t>
      </w:r>
      <w:r>
        <w:rPr>
          <w:sz w:val="28"/>
        </w:rPr>
        <w:fldChar w:fldCharType="begin"/>
      </w:r>
      <w:r>
        <w:rPr>
          <w:sz w:val="28"/>
        </w:rPr>
        <w:instrText>HYPERLINK "mailto:info@etpgpb.ru"</w:instrText>
      </w:r>
      <w:r>
        <w:rPr>
          <w:sz w:val="28"/>
        </w:rPr>
        <w:fldChar w:fldCharType="separate"/>
      </w:r>
      <w:r>
        <w:rPr>
          <w:sz w:val="28"/>
        </w:rPr>
        <w:t>info@etpgpb.ru</w:t>
      </w:r>
      <w:r>
        <w:rPr>
          <w:sz w:val="28"/>
        </w:rPr>
        <w:fldChar w:fldCharType="end"/>
      </w:r>
      <w:r>
        <w:rPr>
          <w:sz w:val="28"/>
        </w:rPr>
        <w:t>.</w:t>
      </w:r>
    </w:p>
    <w:p w14:paraId="31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Аукцион проводится с целью выявления победителя на получение права пользования участком недр местного значения </w:t>
      </w:r>
      <w:r>
        <w:rPr>
          <w:spacing w:val="-1"/>
          <w:sz w:val="28"/>
        </w:rPr>
        <w:t>«Русь»</w:t>
      </w:r>
      <w:r>
        <w:rPr>
          <w:sz w:val="28"/>
        </w:rPr>
        <w:t xml:space="preserve">. </w:t>
      </w:r>
    </w:p>
    <w:p w14:paraId="32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Критерием выявления победителя при проведении аукциона является наибольший размер разового платежа за пользование участком недр местного значения.</w:t>
      </w:r>
    </w:p>
    <w:p w14:paraId="33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Минимальный (стартовый) размер разового платежа за пользование недрами: 208 426 (двести восемь тысяч четыреста двадцать шесть) рублей.</w:t>
      </w:r>
    </w:p>
    <w:p w14:paraId="34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Российской Федерации от 21.02.1992 № 2395-1 «О недрах» (далее – Закон «О недрах»).</w:t>
      </w:r>
    </w:p>
    <w:p w14:paraId="35000000">
      <w:pPr>
        <w:pStyle w:val="Style_2"/>
        <w:tabs>
          <w:tab w:leader="none" w:pos="708" w:val="clear"/>
          <w:tab w:leader="none" w:pos="993" w:val="left"/>
          <w:tab w:leader="none" w:pos="1276" w:val="left"/>
        </w:tabs>
        <w:ind w:firstLine="709" w:left="0" w:right="0"/>
        <w:jc w:val="both"/>
        <w:rPr>
          <w:sz w:val="28"/>
        </w:rPr>
      </w:pPr>
      <w:r>
        <w:rPr>
          <w:sz w:val="28"/>
        </w:rPr>
        <w:t>В соответствии с частью 4 статьи 40 Закона «О недрах» победитель аукциона или иное лицо,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обязаны уплатить указанный в соответствующем протоколе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14:paraId="36000000">
      <w:pPr>
        <w:pStyle w:val="Style_2"/>
        <w:tabs>
          <w:tab w:leader="none" w:pos="708" w:val="clear"/>
          <w:tab w:leader="none" w:pos="993" w:val="left"/>
          <w:tab w:leader="none" w:pos="1276" w:val="left"/>
        </w:tabs>
        <w:ind w:firstLine="709" w:left="0" w:right="0"/>
        <w:jc w:val="both"/>
        <w:rPr>
          <w:sz w:val="28"/>
        </w:rPr>
      </w:pPr>
      <w:r>
        <w:rPr>
          <w:sz w:val="28"/>
        </w:rPr>
        <w:t>Реквизиты для уплаты окончательного размера разового платежа за пользование недрами лицом, которому предоставляется право пользования недрами, приведены пункте 1 части 88 настоящего Порядка и условий проведения аукциона.</w:t>
      </w:r>
    </w:p>
    <w:p w14:paraId="37000000">
      <w:pPr>
        <w:pStyle w:val="Style_2"/>
        <w:tabs>
          <w:tab w:leader="none" w:pos="708" w:val="clear"/>
          <w:tab w:leader="none" w:pos="993" w:val="left"/>
          <w:tab w:leader="none" w:pos="1276" w:val="left"/>
        </w:tabs>
        <w:ind w:firstLine="709" w:left="0" w:right="0"/>
        <w:jc w:val="both"/>
        <w:rPr>
          <w:sz w:val="28"/>
        </w:rPr>
      </w:pPr>
      <w:r>
        <w:rPr>
          <w:sz w:val="28"/>
        </w:rPr>
        <w:t>Датой внесения окончательного размера разового платежа является дата зачисления денежных средств в сумме, указанной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1 части 88 настоящего Порядка и условий проведения аукциона.</w:t>
      </w:r>
    </w:p>
    <w:p w14:paraId="38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Размер «шага аукциона» равен 10 процентам величины минимального (стартового) размера разового платежа за пользование недрами и составляет 20 842,60 (двадцать тысяч восемьсот сорок два) рубля 60 копеек.</w:t>
      </w:r>
    </w:p>
    <w:p w14:paraId="39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Размер задатка за участие в аукционе равен 100% размера минимального (стартового) размера разового платежа за пользование недрами и составляет 208 426 (двести восемь тысяч четыреста двадцать шесть) рублей.</w:t>
      </w:r>
    </w:p>
    <w:p w14:paraId="3A000000">
      <w:pPr>
        <w:pStyle w:val="Style_4"/>
        <w:numPr>
          <w:ilvl w:val="0"/>
          <w:numId w:val="1"/>
        </w:numPr>
        <w:tabs>
          <w:tab w:leader="none" w:pos="708" w:val="clear"/>
          <w:tab w:leader="none" w:pos="993" w:val="left"/>
          <w:tab w:leader="none" w:pos="1276" w:val="left"/>
        </w:tabs>
        <w:ind w:firstLine="709" w:left="0" w:right="0"/>
        <w:jc w:val="both"/>
        <w:rPr>
          <w:sz w:val="28"/>
        </w:rPr>
      </w:pPr>
      <w:r>
        <w:rPr>
          <w:color w:val="111111"/>
          <w:sz w:val="28"/>
        </w:rPr>
        <w:t>Сумма сбора за участие в аукционе соста</w:t>
      </w:r>
      <w:r>
        <w:rPr>
          <w:sz w:val="28"/>
        </w:rPr>
        <w:t>вляет 57 732,00</w:t>
      </w:r>
      <w:r>
        <w:rPr>
          <w:b w:val="1"/>
          <w:sz w:val="28"/>
        </w:rPr>
        <w:t xml:space="preserve"> </w:t>
      </w:r>
      <w:r>
        <w:rPr>
          <w:sz w:val="28"/>
        </w:rPr>
        <w:t>(пятьдесят семь тысяч семьсот тридцать два) рубля (приложение 2 к Порядку и условиям проведения аукциона).</w:t>
      </w:r>
    </w:p>
    <w:p w14:paraId="3B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Размер государственной пошлины за выдачу лицензии и порядок ее внесения: государственная пошлина, предусмотренная абзацем 2 подпункта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по реквизитам:</w:t>
      </w:r>
    </w:p>
    <w:p w14:paraId="3C000000">
      <w:pPr>
        <w:pStyle w:val="Style_2"/>
        <w:numPr>
          <w:ilvl w:val="0"/>
          <w:numId w:val="0"/>
        </w:numPr>
        <w:ind w:firstLine="709" w:left="0" w:right="0"/>
        <w:outlineLvl w:val="0"/>
        <w:rPr>
          <w:sz w:val="28"/>
        </w:rPr>
      </w:pPr>
      <w:r>
        <w:rPr>
          <w:sz w:val="28"/>
        </w:rPr>
        <w:t>Получатель</w:t>
      </w:r>
      <w:r>
        <w:rPr>
          <w:b w:val="1"/>
          <w:sz w:val="28"/>
        </w:rPr>
        <w:t>:</w:t>
      </w:r>
      <w:r>
        <w:rPr>
          <w:sz w:val="28"/>
        </w:rPr>
        <w:t xml:space="preserve"> УФК по Камчатскому краю (Министерство природных ресурсов и экологии Камчатского края 04382000990)</w:t>
      </w:r>
    </w:p>
    <w:p w14:paraId="3D000000">
      <w:pPr>
        <w:pStyle w:val="Style_2"/>
        <w:numPr>
          <w:ilvl w:val="0"/>
          <w:numId w:val="0"/>
        </w:numPr>
        <w:ind w:firstLine="0" w:left="709" w:right="0"/>
        <w:outlineLvl w:val="0"/>
        <w:rPr>
          <w:sz w:val="28"/>
        </w:rPr>
      </w:pPr>
      <w:r>
        <w:rPr>
          <w:sz w:val="28"/>
        </w:rPr>
        <w:t>Банк получателя: ОТДЕЛЕНИЕ ПЕТРОПАВЛОВСК-КАМЧАТСКИЙ БАНКА РОССИИ// УПРАВЛЕНИЕ ФЕДЕРАЛЬНОГО КАЗНАЧЕЙСТВА ПО КАМЧАТСКОМУ КРАЮ Г. ПЕТРОПАВЛОВСК-КАМЧАТСКИЙ</w:t>
      </w:r>
    </w:p>
    <w:p w14:paraId="3E000000">
      <w:pPr>
        <w:pStyle w:val="Style_2"/>
        <w:numPr>
          <w:ilvl w:val="0"/>
          <w:numId w:val="0"/>
        </w:numPr>
        <w:ind w:firstLine="0" w:left="709" w:right="0"/>
        <w:outlineLvl w:val="0"/>
        <w:rPr>
          <w:b w:val="1"/>
          <w:sz w:val="28"/>
        </w:rPr>
      </w:pPr>
      <w:r>
        <w:rPr>
          <w:sz w:val="28"/>
        </w:rPr>
        <w:t>Казначейский счет (бывший расчетный счет):03100643000000013800</w:t>
      </w:r>
    </w:p>
    <w:p w14:paraId="3F000000">
      <w:pPr>
        <w:pStyle w:val="Style_2"/>
        <w:ind w:firstLine="0" w:left="709" w:right="0"/>
        <w:rPr>
          <w:b w:val="1"/>
          <w:spacing w:val="-2"/>
          <w:sz w:val="28"/>
        </w:rPr>
      </w:pPr>
      <w:r>
        <w:rPr>
          <w:sz w:val="28"/>
        </w:rPr>
        <w:t>Единый казначейский счет (к/сч)</w:t>
      </w:r>
      <w:r>
        <w:rPr>
          <w:spacing w:val="-2"/>
          <w:sz w:val="28"/>
        </w:rPr>
        <w:t>: 40102810945370000031</w:t>
      </w:r>
    </w:p>
    <w:p w14:paraId="40000000">
      <w:pPr>
        <w:pStyle w:val="Style_2"/>
        <w:ind w:firstLine="0" w:left="709" w:right="0"/>
        <w:rPr>
          <w:sz w:val="28"/>
        </w:rPr>
      </w:pPr>
      <w:r>
        <w:rPr>
          <w:sz w:val="28"/>
        </w:rPr>
        <w:t>БИК 013002402</w:t>
      </w:r>
    </w:p>
    <w:p w14:paraId="41000000">
      <w:pPr>
        <w:pStyle w:val="Style_2"/>
        <w:ind w:firstLine="0" w:left="709" w:right="0"/>
        <w:jc w:val="both"/>
        <w:rPr>
          <w:i w:val="1"/>
          <w:sz w:val="28"/>
        </w:rPr>
      </w:pPr>
      <w:r>
        <w:rPr>
          <w:sz w:val="28"/>
        </w:rPr>
        <w:t xml:space="preserve">КБК 808 1 08 07082 01 1000 110 </w:t>
      </w:r>
    </w:p>
    <w:p w14:paraId="42000000">
      <w:pPr>
        <w:pStyle w:val="Style_2"/>
        <w:ind w:firstLine="0" w:left="709" w:right="0"/>
        <w:rPr>
          <w:sz w:val="28"/>
        </w:rPr>
      </w:pPr>
      <w:r>
        <w:rPr>
          <w:sz w:val="28"/>
        </w:rPr>
        <w:t>ИНН 4101120894; КПП 410101001</w:t>
      </w:r>
    </w:p>
    <w:p w14:paraId="43000000">
      <w:pPr>
        <w:pStyle w:val="Style_2"/>
        <w:ind w:firstLine="0" w:left="709" w:right="0"/>
        <w:rPr>
          <w:b w:val="1"/>
          <w:sz w:val="28"/>
        </w:rPr>
      </w:pPr>
      <w:r>
        <w:rPr>
          <w:sz w:val="28"/>
        </w:rPr>
        <w:t>ОКТМО</w:t>
      </w:r>
      <w:r>
        <w:rPr>
          <w:b w:val="1"/>
          <w:sz w:val="28"/>
        </w:rPr>
        <w:t xml:space="preserve"> </w:t>
      </w:r>
      <w:r>
        <w:rPr>
          <w:sz w:val="28"/>
        </w:rPr>
        <w:t>30701000.</w:t>
      </w:r>
    </w:p>
    <w:p w14:paraId="44000000">
      <w:pPr>
        <w:pStyle w:val="Style_4"/>
        <w:tabs>
          <w:tab w:leader="none" w:pos="708" w:val="clear"/>
          <w:tab w:leader="none" w:pos="993" w:val="left"/>
          <w:tab w:leader="none" w:pos="1276" w:val="left"/>
        </w:tabs>
        <w:ind w:firstLine="709" w:left="0" w:right="0"/>
        <w:jc w:val="both"/>
        <w:rPr>
          <w:sz w:val="28"/>
        </w:rPr>
      </w:pPr>
      <w:r>
        <w:rPr>
          <w:sz w:val="28"/>
        </w:rPr>
        <w:t>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лицензии на пользование недрами, окончательного размера разового платежа за пользование недрами по результатам аукциона и государственной пошлины.</w:t>
      </w:r>
    </w:p>
    <w:p w14:paraId="45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Победителю аукциона будет предоставлено право пользования участком недр местного значения </w:t>
      </w:r>
      <w:r>
        <w:rPr>
          <w:spacing w:val="-1"/>
          <w:sz w:val="28"/>
        </w:rPr>
        <w:t xml:space="preserve">«Русь» </w:t>
      </w:r>
      <w:r>
        <w:rPr>
          <w:sz w:val="28"/>
        </w:rPr>
        <w:t>с целью геологического изучения недр, разведки и добычи песчано-гравийных пород путем оформления и выдачи лицензии на пользование недрами сроком на 20 лет.</w:t>
      </w:r>
    </w:p>
    <w:p w14:paraId="46000000">
      <w:pPr>
        <w:pStyle w:val="Style_2"/>
        <w:ind w:firstLine="709" w:left="0" w:right="0"/>
        <w:jc w:val="both"/>
        <w:rPr>
          <w:sz w:val="28"/>
        </w:rPr>
      </w:pPr>
      <w:r>
        <w:rPr>
          <w:sz w:val="28"/>
        </w:rPr>
        <w:t xml:space="preserve">Срок пользования участком недр местного значения исчисляется со дня государственной регистрации лицензии. </w:t>
      </w:r>
    </w:p>
    <w:p w14:paraId="47000000">
      <w:pPr>
        <w:pStyle w:val="Style_4"/>
        <w:numPr>
          <w:ilvl w:val="0"/>
          <w:numId w:val="1"/>
        </w:numPr>
        <w:tabs>
          <w:tab w:leader="none" w:pos="708" w:val="clear"/>
          <w:tab w:leader="none" w:pos="993" w:val="left"/>
          <w:tab w:leader="none" w:pos="1276" w:val="left"/>
        </w:tabs>
        <w:ind w:firstLine="709" w:left="0" w:right="0"/>
        <w:jc w:val="both"/>
        <w:rPr>
          <w:color w:val="7030A0"/>
          <w:sz w:val="28"/>
        </w:rPr>
      </w:pPr>
      <w:r>
        <w:rPr>
          <w:sz w:val="28"/>
        </w:rPr>
        <w:t>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участке недр, обладающие квалифицированными специалистами, необходимыми финансовыми и техническими средствами</w:t>
      </w:r>
      <w:r>
        <w:rPr>
          <w:color w:val="7030A0"/>
          <w:sz w:val="28"/>
        </w:rPr>
        <w:t xml:space="preserve">. </w:t>
      </w:r>
    </w:p>
    <w:p w14:paraId="48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переносе даты и (или) времени проведения аукциона.</w:t>
      </w:r>
    </w:p>
    <w:p w14:paraId="49000000">
      <w:pPr>
        <w:pStyle w:val="Style_2"/>
        <w:widowControl w:val="0"/>
        <w:tabs>
          <w:tab w:leader="none" w:pos="708" w:val="clear"/>
          <w:tab w:leader="none" w:pos="1134" w:val="left"/>
        </w:tabs>
        <w:ind w:firstLine="539" w:left="0" w:right="0"/>
        <w:jc w:val="both"/>
        <w:rPr>
          <w:sz w:val="28"/>
        </w:rPr>
      </w:pPr>
      <w:r>
        <w:rPr>
          <w:sz w:val="28"/>
        </w:rPr>
        <w:t xml:space="preserve">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 </w:t>
      </w:r>
    </w:p>
    <w:p w14:paraId="4A000000">
      <w:pPr>
        <w:pStyle w:val="Style_2"/>
        <w:widowControl w:val="0"/>
        <w:tabs>
          <w:tab w:leader="none" w:pos="708" w:val="clear"/>
          <w:tab w:leader="none" w:pos="1134" w:val="left"/>
        </w:tabs>
        <w:ind w:firstLine="539" w:left="0" w:right="0"/>
        <w:jc w:val="both"/>
        <w:rPr>
          <w:sz w:val="28"/>
        </w:rPr>
      </w:pPr>
      <w:r>
        <w:rPr>
          <w:sz w:val="28"/>
        </w:rPr>
        <w:t>В случае, если решение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14:paraId="4B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Решение о переносе даты и (или) времени проведения аукциона размещается организатором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площадки.</w:t>
      </w:r>
    </w:p>
    <w:p w14:paraId="4C000000">
      <w:pPr>
        <w:pStyle w:val="Style_4"/>
        <w:numPr>
          <w:ilvl w:val="0"/>
          <w:numId w:val="1"/>
        </w:numPr>
        <w:tabs>
          <w:tab w:leader="none" w:pos="708" w:val="clear"/>
          <w:tab w:leader="none" w:pos="993" w:val="left"/>
          <w:tab w:leader="none" w:pos="1276" w:val="left"/>
        </w:tabs>
        <w:ind w:firstLine="709" w:left="0" w:right="0"/>
        <w:jc w:val="both"/>
        <w:rPr>
          <w:color w:val="7030A0"/>
          <w:sz w:val="28"/>
        </w:rPr>
      </w:pPr>
      <w:r>
        <w:rPr>
          <w:sz w:val="28"/>
        </w:rPr>
        <w:t>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принимаются до дня окончания срока подачи заявок, за исключением случаев, указанных в части 24 Порядка и условий проведения аукциона</w:t>
      </w:r>
      <w:r>
        <w:rPr>
          <w:color w:val="7030A0"/>
          <w:sz w:val="28"/>
        </w:rPr>
        <w:t>.</w:t>
      </w:r>
    </w:p>
    <w:p w14:paraId="4D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В случае выявления технических ошибок или опечаток 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 </w:t>
      </w:r>
    </w:p>
    <w:p w14:paraId="4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площадки размещает указанные изменения на сайте электронной площадки.</w:t>
      </w:r>
    </w:p>
    <w:p w14:paraId="4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14:paraId="5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Уполномоченный орган вправе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аукциона на официальном сайте оператор электронной площадки размещает указанное решение на сайте электронной площадки. </w:t>
      </w:r>
    </w:p>
    <w:p w14:paraId="51000000">
      <w:pPr>
        <w:pStyle w:val="Style_4"/>
        <w:tabs>
          <w:tab w:leader="none" w:pos="708" w:val="clear"/>
          <w:tab w:leader="none" w:pos="993" w:val="left"/>
          <w:tab w:leader="none" w:pos="1276" w:val="left"/>
        </w:tabs>
        <w:ind w:firstLine="709" w:left="0" w:right="0"/>
        <w:jc w:val="both"/>
        <w:rPr>
          <w:sz w:val="28"/>
        </w:rPr>
      </w:pPr>
      <w:r>
        <w:rPr>
          <w:sz w:val="28"/>
        </w:rPr>
        <w:t>Оператор электронной площадки возвращает заявителям заявки и прилагаемые к ним документы в течение одного часа с момента размещения решения об отмене аукциона на сайте электронной площадки с одновременным направлением заявителям уведомлений об отмене аукциона.</w:t>
      </w:r>
    </w:p>
    <w:p w14:paraId="52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случае возникновения обстоятельств непреодолимой силы в соответствии с гражданским законодательством, при наличии решения контрольного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принято вплоть до дня проведения аукциона.</w:t>
      </w:r>
    </w:p>
    <w:p w14:paraId="53000000">
      <w:pPr>
        <w:pStyle w:val="Style_4"/>
        <w:numPr>
          <w:ilvl w:val="0"/>
          <w:numId w:val="1"/>
        </w:numPr>
        <w:tabs>
          <w:tab w:leader="none" w:pos="708" w:val="clear"/>
          <w:tab w:leader="none" w:pos="1134" w:val="left"/>
          <w:tab w:leader="none" w:pos="1418" w:val="left"/>
        </w:tabs>
        <w:ind w:firstLine="709" w:left="0" w:right="0"/>
        <w:jc w:val="both"/>
        <w:rPr>
          <w:sz w:val="28"/>
        </w:rPr>
      </w:pPr>
      <w:r>
        <w:rPr>
          <w:sz w:val="28"/>
        </w:rPr>
        <w:t>Аукцион признается несостоявшимся в следующих случаях:</w:t>
      </w:r>
    </w:p>
    <w:p w14:paraId="54000000">
      <w:pPr>
        <w:pStyle w:val="Style_2"/>
        <w:widowControl w:val="0"/>
        <w:numPr>
          <w:ilvl w:val="0"/>
          <w:numId w:val="3"/>
        </w:numPr>
        <w:tabs>
          <w:tab w:leader="none" w:pos="708" w:val="clear"/>
          <w:tab w:leader="none" w:pos="1134" w:val="left"/>
          <w:tab w:leader="none" w:pos="1418" w:val="left"/>
        </w:tabs>
        <w:ind w:firstLine="709" w:left="0" w:right="0"/>
        <w:jc w:val="both"/>
        <w:rPr>
          <w:sz w:val="28"/>
        </w:rPr>
      </w:pPr>
      <w:r>
        <w:rPr>
          <w:sz w:val="28"/>
        </w:rPr>
        <w:t>отсутствие заявок на участие в аукционе;</w:t>
      </w:r>
    </w:p>
    <w:p w14:paraId="55000000">
      <w:pPr>
        <w:pStyle w:val="Style_2"/>
        <w:widowControl w:val="0"/>
        <w:numPr>
          <w:ilvl w:val="0"/>
          <w:numId w:val="3"/>
        </w:numPr>
        <w:tabs>
          <w:tab w:leader="none" w:pos="708" w:val="clear"/>
          <w:tab w:leader="none" w:pos="1134" w:val="left"/>
          <w:tab w:leader="none" w:pos="1418" w:val="left"/>
        </w:tabs>
        <w:ind w:firstLine="709" w:left="0" w:right="0"/>
        <w:jc w:val="both"/>
        <w:rPr>
          <w:sz w:val="28"/>
        </w:rPr>
      </w:pPr>
      <w:r>
        <w:rPr>
          <w:sz w:val="28"/>
        </w:rPr>
        <w:t>на участие в аукционе зарегистрирована одна заявка;</w:t>
      </w:r>
    </w:p>
    <w:p w14:paraId="56000000">
      <w:pPr>
        <w:pStyle w:val="Style_2"/>
        <w:widowControl w:val="0"/>
        <w:numPr>
          <w:ilvl w:val="0"/>
          <w:numId w:val="3"/>
        </w:numPr>
        <w:tabs>
          <w:tab w:leader="none" w:pos="708" w:val="clear"/>
          <w:tab w:leader="none" w:pos="1134" w:val="left"/>
          <w:tab w:leader="none" w:pos="1418" w:val="left"/>
        </w:tabs>
        <w:ind w:firstLine="709" w:left="0" w:right="0"/>
        <w:jc w:val="both"/>
        <w:rPr>
          <w:sz w:val="28"/>
        </w:rPr>
      </w:pPr>
      <w:r>
        <w:rPr>
          <w:sz w:val="28"/>
        </w:rPr>
        <w:t>наличие единственного участника аукциона в связи с допуском к участию в аукционе только одного заявителя или в связи с участием в аукционе только одного участника;</w:t>
      </w:r>
    </w:p>
    <w:p w14:paraId="57000000">
      <w:pPr>
        <w:pStyle w:val="Style_2"/>
        <w:widowControl w:val="0"/>
        <w:numPr>
          <w:ilvl w:val="0"/>
          <w:numId w:val="3"/>
        </w:numPr>
        <w:tabs>
          <w:tab w:leader="none" w:pos="708" w:val="clear"/>
          <w:tab w:leader="none" w:pos="1134" w:val="left"/>
          <w:tab w:leader="none" w:pos="1418" w:val="left"/>
        </w:tabs>
        <w:ind w:firstLine="709" w:left="0" w:right="0"/>
        <w:jc w:val="both"/>
        <w:rPr>
          <w:sz w:val="28"/>
        </w:rPr>
      </w:pPr>
      <w:r>
        <w:rPr>
          <w:sz w:val="28"/>
        </w:rPr>
        <w:t>к участию в аукционе не допущены все заявители;</w:t>
      </w:r>
    </w:p>
    <w:p w14:paraId="58000000">
      <w:pPr>
        <w:pStyle w:val="Style_2"/>
        <w:widowControl w:val="0"/>
        <w:numPr>
          <w:ilvl w:val="0"/>
          <w:numId w:val="3"/>
        </w:numPr>
        <w:tabs>
          <w:tab w:leader="none" w:pos="708" w:val="clear"/>
          <w:tab w:leader="none" w:pos="1134" w:val="left"/>
          <w:tab w:leader="none" w:pos="1418" w:val="left"/>
        </w:tabs>
        <w:ind w:firstLine="709" w:left="0" w:right="0"/>
        <w:jc w:val="both"/>
        <w:rPr>
          <w:sz w:val="28"/>
        </w:rPr>
      </w:pPr>
      <w:r>
        <w:rPr>
          <w:sz w:val="28"/>
        </w:rPr>
        <w:t>в ходе проведения аукциона не предложена величина разового платежа за пользование недрами выше минимального (стартового) размера разового платежа за пользование недрами.</w:t>
      </w:r>
    </w:p>
    <w:p w14:paraId="59000000">
      <w:pPr>
        <w:pStyle w:val="Style_2"/>
        <w:widowControl w:val="0"/>
        <w:ind w:firstLine="0" w:left="540" w:right="0"/>
        <w:jc w:val="both"/>
        <w:rPr>
          <w:sz w:val="28"/>
        </w:rPr>
      </w:pPr>
    </w:p>
    <w:p w14:paraId="5A000000">
      <w:pPr>
        <w:pStyle w:val="Style_2"/>
        <w:ind/>
        <w:jc w:val="center"/>
        <w:rPr>
          <w:sz w:val="28"/>
        </w:rPr>
      </w:pPr>
      <w:r>
        <w:rPr>
          <w:sz w:val="28"/>
        </w:rPr>
        <w:t>Регламент работы аукционной комиссии</w:t>
      </w:r>
    </w:p>
    <w:p w14:paraId="5B000000">
      <w:pPr>
        <w:pStyle w:val="Style_2"/>
        <w:tabs>
          <w:tab w:leader="none" w:pos="708" w:val="clear"/>
          <w:tab w:leader="none" w:pos="993" w:val="left"/>
          <w:tab w:leader="none" w:pos="1276" w:val="left"/>
        </w:tabs>
        <w:ind/>
        <w:jc w:val="both"/>
        <w:rPr>
          <w:color w:val="7030A0"/>
          <w:sz w:val="28"/>
        </w:rPr>
      </w:pPr>
    </w:p>
    <w:p w14:paraId="5C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Аукцион проводится аукционной комиссией в составе, утвержденном приказом Министерства о проведении аукциона. Состав аукционной комиссии утверждается уполномоченным органом в количестве не менее 7 человек. Изменение состава аукционной комиссии допускается в связи с невозможностью участия члена аукционной комиссии в ее заседаниях вследствие отпуска, командировки, болезни или при наличии обстоятельств, не позволяющих принять участие в работе аукционной комиссии.</w:t>
      </w:r>
    </w:p>
    <w:p w14:paraId="5D000000">
      <w:pPr>
        <w:pStyle w:val="Style_2"/>
        <w:tabs>
          <w:tab w:leader="none" w:pos="708" w:val="clear"/>
          <w:tab w:leader="none" w:pos="1276" w:val="left"/>
        </w:tabs>
        <w:ind w:firstLine="709" w:left="0" w:right="0"/>
        <w:jc w:val="both"/>
        <w:rPr>
          <w:sz w:val="28"/>
        </w:rPr>
      </w:pPr>
      <w:r>
        <w:rPr>
          <w:sz w:val="28"/>
        </w:rPr>
        <w:t>Решение об изменении состава аукционной комиссии принимается уполномоченным органом.</w:t>
      </w:r>
    </w:p>
    <w:p w14:paraId="5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Членами аукционной комиссии не могут быть лица, лично заинтересованные в результатах аукциона, либо лица, аффилированные с заявителями, в том числе лица, состоящие в штате заявителей, либо лица, на которых заявители способны оказать влияние. </w:t>
      </w:r>
    </w:p>
    <w:p w14:paraId="5F000000">
      <w:pPr>
        <w:pStyle w:val="Style_4"/>
        <w:tabs>
          <w:tab w:leader="none" w:pos="708" w:val="clear"/>
          <w:tab w:leader="none" w:pos="993" w:val="left"/>
          <w:tab w:leader="none" w:pos="1276" w:val="left"/>
        </w:tabs>
        <w:ind w:firstLine="709" w:left="0" w:right="0"/>
        <w:jc w:val="both"/>
        <w:rPr>
          <w:sz w:val="28"/>
        </w:rPr>
      </w:pPr>
      <w:r>
        <w:rPr>
          <w:sz w:val="28"/>
        </w:rPr>
        <w:t>В случае выявления в составе аукционной комиссии указанных лиц решение об изменении состава аукционной комиссии принимается в срок не позднее 1 рабочего дня со дня выявления указанного обстоятельства.</w:t>
      </w:r>
    </w:p>
    <w:p w14:paraId="6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заместитель председателя аукционной комиссии.</w:t>
      </w:r>
    </w:p>
    <w:p w14:paraId="61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Заседание аукционной комиссии правомочно, если на нем присутствует более половины членов ее списочного состава, но не менее пяти человек.</w:t>
      </w:r>
    </w:p>
    <w:p w14:paraId="62000000">
      <w:pPr>
        <w:pStyle w:val="Style_5"/>
        <w:ind w:firstLine="708" w:left="0" w:right="0"/>
        <w:jc w:val="both"/>
        <w:rPr>
          <w:rFonts w:ascii="Times New Roman" w:hAnsi="Times New Roman"/>
          <w:sz w:val="28"/>
        </w:rPr>
      </w:pPr>
      <w:r>
        <w:rPr>
          <w:rFonts w:ascii="Times New Roman" w:hAnsi="Times New Roman"/>
          <w:sz w:val="28"/>
        </w:rPr>
        <w:t>Заседание аукционной комиссии может проводиться как в очной форме, так и (или) посредством видеоконференцсвязи.</w:t>
      </w:r>
    </w:p>
    <w:p w14:paraId="63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14:paraId="64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аукционной комиссии.</w:t>
      </w:r>
    </w:p>
    <w:p w14:paraId="65000000">
      <w:pPr>
        <w:pStyle w:val="Style_2"/>
        <w:ind/>
        <w:jc w:val="center"/>
        <w:rPr>
          <w:sz w:val="28"/>
        </w:rPr>
      </w:pPr>
    </w:p>
    <w:p w14:paraId="66000000">
      <w:pPr>
        <w:pStyle w:val="Style_2"/>
        <w:ind/>
        <w:jc w:val="center"/>
        <w:rPr>
          <w:sz w:val="28"/>
        </w:rPr>
      </w:pPr>
      <w:r>
        <w:rPr>
          <w:sz w:val="28"/>
        </w:rPr>
        <w:t xml:space="preserve">Порядок подачи заявок </w:t>
      </w:r>
    </w:p>
    <w:p w14:paraId="67000000">
      <w:pPr>
        <w:pStyle w:val="Style_2"/>
        <w:rPr>
          <w:color w:val="7030A0"/>
          <w:sz w:val="28"/>
        </w:rPr>
      </w:pPr>
      <w:bookmarkStart w:id="3" w:name="P133"/>
      <w:bookmarkEnd w:id="3"/>
    </w:p>
    <w:p w14:paraId="68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Уплата задатка и сбора за участие в аукционе является обязательным условием допуска заявителя к участию в аукционе.</w:t>
      </w:r>
    </w:p>
    <w:p w14:paraId="69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Датой внесения задатка является дата зачисления денежных средств в сумме, указанной в части 16 настоящего Порядка и условий проведения аукциона, по реквизитам, указанным в пункте 11 части 3 Порядка и условий проведения аукциона.</w:t>
      </w:r>
    </w:p>
    <w:p w14:paraId="6A000000">
      <w:pPr>
        <w:pStyle w:val="Style_4"/>
        <w:numPr>
          <w:ilvl w:val="0"/>
          <w:numId w:val="1"/>
        </w:numPr>
        <w:tabs>
          <w:tab w:leader="none" w:pos="708" w:val="clear"/>
          <w:tab w:leader="none" w:pos="993" w:val="left"/>
          <w:tab w:leader="none" w:pos="1276" w:val="left"/>
        </w:tabs>
        <w:ind w:firstLine="709" w:left="0" w:right="0"/>
        <w:jc w:val="both"/>
        <w:rPr>
          <w:sz w:val="28"/>
        </w:rPr>
      </w:pPr>
      <w:bookmarkStart w:id="4" w:name="P151"/>
      <w:bookmarkEnd w:id="4"/>
      <w:r>
        <w:rPr>
          <w:sz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участком недр, засчитывается в счет окончательного размера разового платежа за пользование недрами.</w:t>
      </w:r>
    </w:p>
    <w:p w14:paraId="6B000000">
      <w:pPr>
        <w:pStyle w:val="Style_2"/>
        <w:widowControl w:val="0"/>
        <w:ind w:firstLine="709" w:left="0" w:right="0"/>
        <w:jc w:val="both"/>
        <w:rPr>
          <w:sz w:val="28"/>
        </w:rPr>
      </w:pPr>
      <w:r>
        <w:rPr>
          <w:sz w:val="28"/>
        </w:rPr>
        <w:t>Заявителю и участнику аукциона, за исключением победителя аукциона, единственного заявителя или единственного участника аукциона, которым предоставляется право пользования участком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аукционе соответственно.</w:t>
      </w:r>
    </w:p>
    <w:p w14:paraId="6C000000">
      <w:pPr>
        <w:pStyle w:val="Style_2"/>
        <w:widowControl w:val="0"/>
        <w:ind w:firstLine="709" w:left="0" w:right="0"/>
        <w:jc w:val="both"/>
        <w:rPr>
          <w:sz w:val="28"/>
        </w:rPr>
      </w:pPr>
      <w:r>
        <w:rPr>
          <w:sz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аукциона.</w:t>
      </w:r>
    </w:p>
    <w:p w14:paraId="6D000000">
      <w:pPr>
        <w:pStyle w:val="Style_2"/>
        <w:widowControl w:val="0"/>
        <w:ind w:firstLine="709" w:left="0" w:right="0"/>
        <w:jc w:val="both"/>
        <w:rPr>
          <w:sz w:val="28"/>
        </w:rPr>
      </w:pPr>
      <w:r>
        <w:rPr>
          <w:sz w:val="28"/>
        </w:rPr>
        <w:t>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(или) в размере, установленном протоколом о результатах аукциона, не возвращается.</w:t>
      </w:r>
    </w:p>
    <w:p w14:paraId="6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указанным в пункте 11 части 3 Порядка и условий проведения аукциона.</w:t>
      </w:r>
    </w:p>
    <w:p w14:paraId="6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14:paraId="70000000">
      <w:pPr>
        <w:pStyle w:val="Style_4"/>
        <w:tabs>
          <w:tab w:leader="none" w:pos="708" w:val="clear"/>
          <w:tab w:leader="none" w:pos="993" w:val="left"/>
          <w:tab w:leader="none" w:pos="1276" w:val="left"/>
        </w:tabs>
        <w:ind w:firstLine="737" w:left="0" w:right="0"/>
        <w:jc w:val="both"/>
        <w:rPr>
          <w:sz w:val="28"/>
        </w:rPr>
      </w:pPr>
      <w:r>
        <w:rPr>
          <w:sz w:val="28"/>
        </w:rPr>
        <w:t>Сбор за участие в аукционе возвращается заявителю в следующем порядке:</w:t>
      </w:r>
    </w:p>
    <w:p w14:paraId="71000000">
      <w:pPr>
        <w:pStyle w:val="Style_4"/>
        <w:widowControl w:val="0"/>
        <w:numPr>
          <w:ilvl w:val="0"/>
          <w:numId w:val="4"/>
        </w:numPr>
        <w:tabs>
          <w:tab w:leader="none" w:pos="708" w:val="clear"/>
          <w:tab w:leader="none" w:pos="1134" w:val="left"/>
        </w:tabs>
        <w:spacing w:after="0" w:before="220"/>
        <w:ind w:firstLine="709" w:left="0" w:right="0"/>
        <w:contextualSpacing w:val="1"/>
        <w:jc w:val="both"/>
        <w:rPr>
          <w:sz w:val="28"/>
        </w:rPr>
      </w:pPr>
      <w:r>
        <w:rPr>
          <w:sz w:val="28"/>
        </w:rPr>
        <w:t>в случае отзыва заявки заявителем – в течение 5 рабочих дней со дня получения оператором электронной площадки уведомления заявителя об отзыве заявки;</w:t>
      </w:r>
    </w:p>
    <w:p w14:paraId="72000000">
      <w:pPr>
        <w:pStyle w:val="Style_4"/>
        <w:widowControl w:val="0"/>
        <w:numPr>
          <w:ilvl w:val="0"/>
          <w:numId w:val="4"/>
        </w:numPr>
        <w:tabs>
          <w:tab w:leader="none" w:pos="708" w:val="clear"/>
          <w:tab w:leader="none" w:pos="1134" w:val="left"/>
        </w:tabs>
        <w:spacing w:after="0" w:before="220"/>
        <w:ind w:firstLine="709" w:left="0" w:right="0"/>
        <w:contextualSpacing w:val="1"/>
        <w:jc w:val="both"/>
        <w:rPr>
          <w:sz w:val="28"/>
        </w:rPr>
      </w:pPr>
      <w:r>
        <w:rPr>
          <w:sz w:val="28"/>
        </w:rPr>
        <w:t>в случае отказа в приеме заявки аукционной комиссией – в течение 5 рабочих дней со дня размещения на официальном сайте и на сайте электронной площадки протокола рассмотрения заявок на участие в аукционе;</w:t>
      </w:r>
    </w:p>
    <w:p w14:paraId="73000000">
      <w:pPr>
        <w:pStyle w:val="Style_4"/>
        <w:widowControl w:val="0"/>
        <w:numPr>
          <w:ilvl w:val="0"/>
          <w:numId w:val="4"/>
        </w:numPr>
        <w:tabs>
          <w:tab w:leader="none" w:pos="708" w:val="clear"/>
          <w:tab w:leader="none" w:pos="1134" w:val="left"/>
        </w:tabs>
        <w:spacing w:after="0" w:before="220"/>
        <w:ind w:firstLine="709" w:left="0" w:right="0"/>
        <w:contextualSpacing w:val="1"/>
        <w:jc w:val="both"/>
        <w:rPr>
          <w:sz w:val="28"/>
        </w:rPr>
      </w:pPr>
      <w:r>
        <w:rPr>
          <w:sz w:val="28"/>
        </w:rPr>
        <w:t>в случае отмены проведения аукциона – в течение 5 рабочих дней со дня размещения на официальном сайте и на сайте электронной площадки решения уполномоченного органа об отмене проведения аукциона;</w:t>
      </w:r>
    </w:p>
    <w:p w14:paraId="74000000">
      <w:pPr>
        <w:pStyle w:val="Style_4"/>
        <w:widowControl w:val="0"/>
        <w:numPr>
          <w:ilvl w:val="0"/>
          <w:numId w:val="4"/>
        </w:numPr>
        <w:tabs>
          <w:tab w:leader="none" w:pos="708" w:val="clear"/>
          <w:tab w:leader="none" w:pos="1134" w:val="left"/>
        </w:tabs>
        <w:spacing w:after="0" w:before="220"/>
        <w:ind w:firstLine="709" w:left="0" w:right="0"/>
        <w:contextualSpacing w:val="1"/>
        <w:jc w:val="both"/>
        <w:rPr>
          <w:sz w:val="28"/>
        </w:rPr>
      </w:pPr>
      <w:r>
        <w:rPr>
          <w:sz w:val="28"/>
        </w:rPr>
        <w:t xml:space="preserve">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 в порядке, предусмотренном </w:t>
      </w:r>
      <w:r>
        <w:rPr>
          <w:sz w:val="28"/>
        </w:rPr>
        <w:fldChar w:fldCharType="begin"/>
      </w:r>
      <w:r>
        <w:rPr>
          <w:sz w:val="28"/>
        </w:rPr>
        <w:instrText>HYPERLINK "consultantplus://offline/ref=B080A55EEAA5E55DF447DAC5FB40C0C815C40190FA7685FA3C95CF62FB9F7F358CD399671AD453F5BAD78A6A2AECD920AB29CA3E1889Y3R1E"</w:instrText>
      </w:r>
      <w:r>
        <w:rPr>
          <w:sz w:val="28"/>
        </w:rPr>
        <w:fldChar w:fldCharType="separate"/>
      </w:r>
      <w:r>
        <w:rPr>
          <w:sz w:val="28"/>
        </w:rPr>
        <w:t>статьей 242.1</w:t>
      </w:r>
      <w:r>
        <w:rPr>
          <w:sz w:val="28"/>
        </w:rPr>
        <w:fldChar w:fldCharType="end"/>
      </w:r>
      <w:r>
        <w:rPr>
          <w:sz w:val="28"/>
        </w:rPr>
        <w:t xml:space="preserve"> Бюджетного кодекса Российской Федерации.</w:t>
      </w:r>
    </w:p>
    <w:p w14:paraId="75000000">
      <w:pPr>
        <w:pStyle w:val="Style_4"/>
        <w:numPr>
          <w:ilvl w:val="0"/>
          <w:numId w:val="1"/>
        </w:numPr>
        <w:tabs>
          <w:tab w:leader="none" w:pos="708" w:val="clear"/>
          <w:tab w:leader="none" w:pos="993" w:val="left"/>
          <w:tab w:leader="none" w:pos="1134" w:val="left"/>
        </w:tabs>
        <w:ind w:firstLine="709" w:left="0" w:right="0"/>
        <w:jc w:val="both"/>
        <w:rPr>
          <w:sz w:val="28"/>
        </w:rPr>
      </w:pPr>
      <w:r>
        <w:rPr>
          <w:sz w:val="28"/>
        </w:rPr>
        <w:t>Суммы задатков и сборов за участие в 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площадке протокола о результатах аукциона, протокола рассмотрения заявок на участие в аукционе.</w:t>
      </w:r>
    </w:p>
    <w:p w14:paraId="76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Любое лицо, зарегистрированное на электронной площадке, вправе направить с использованием программно-аппаратных средств электронной площадки запрос о разъяснении содержания решения о проведении аукциона, порядка и условий проведения аукциона и требований к аукционной документации (далее – запрос). При этом указанное лицо вправе направить не более чем 3 запроса в отношении одного аукциона.</w:t>
      </w:r>
    </w:p>
    <w:p w14:paraId="77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Прием заявки и прилагаемых к ней документов осуществляется в сроки, установленные настоящим Порядком и условиями проведения аукциона.</w:t>
      </w:r>
    </w:p>
    <w:p w14:paraId="78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документов:</w:t>
      </w:r>
    </w:p>
    <w:p w14:paraId="79000000">
      <w:pPr>
        <w:pStyle w:val="Style_4"/>
        <w:widowControl w:val="0"/>
        <w:numPr>
          <w:ilvl w:val="0"/>
          <w:numId w:val="5"/>
        </w:numPr>
        <w:tabs>
          <w:tab w:leader="none" w:pos="708" w:val="clear"/>
          <w:tab w:leader="none" w:pos="1276" w:val="left"/>
        </w:tabs>
        <w:spacing w:after="0" w:before="220"/>
        <w:ind w:firstLine="709" w:left="0" w:right="0"/>
        <w:contextualSpacing w:val="1"/>
        <w:jc w:val="both"/>
        <w:rPr>
          <w:sz w:val="28"/>
        </w:rPr>
      </w:pPr>
      <w:r>
        <w:rPr>
          <w:sz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или иным уполномоченным руководителем лицом;</w:t>
      </w:r>
    </w:p>
    <w:p w14:paraId="7A000000">
      <w:pPr>
        <w:pStyle w:val="Style_4"/>
        <w:widowControl w:val="0"/>
        <w:numPr>
          <w:ilvl w:val="0"/>
          <w:numId w:val="5"/>
        </w:numPr>
        <w:tabs>
          <w:tab w:leader="none" w:pos="708" w:val="clear"/>
          <w:tab w:leader="none" w:pos="1276" w:val="left"/>
        </w:tabs>
        <w:spacing w:after="0" w:before="220"/>
        <w:ind w:firstLine="709" w:left="0" w:right="0"/>
        <w:contextualSpacing w:val="1"/>
        <w:jc w:val="both"/>
        <w:rPr>
          <w:sz w:val="28"/>
        </w:rPr>
      </w:pPr>
      <w:r>
        <w:rPr>
          <w:sz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14:paraId="7B000000">
      <w:pPr>
        <w:pStyle w:val="Style_4"/>
        <w:widowControl w:val="0"/>
        <w:numPr>
          <w:ilvl w:val="0"/>
          <w:numId w:val="5"/>
        </w:numPr>
        <w:tabs>
          <w:tab w:leader="none" w:pos="708" w:val="clear"/>
          <w:tab w:leader="none" w:pos="1276" w:val="left"/>
        </w:tabs>
        <w:spacing w:after="0" w:before="220"/>
        <w:ind w:firstLine="709" w:left="0" w:right="0"/>
        <w:contextualSpacing w:val="1"/>
        <w:jc w:val="both"/>
        <w:rPr>
          <w:sz w:val="28"/>
        </w:rPr>
      </w:pPr>
      <w:r>
        <w:rPr>
          <w:sz w:val="28"/>
        </w:rPr>
        <w:t>перечень лиц, входящих в одну группу лиц с заявителем, по форме, утвержденной Федеральной антимонопольной службой, – для юридического лица, а также выписка из реестра акционеров заявителя, полученная (оформленная) не ранее чем за один месяц до дня подачи заявки (для акционерного общества);</w:t>
      </w:r>
    </w:p>
    <w:p w14:paraId="7C000000">
      <w:pPr>
        <w:pStyle w:val="Style_4"/>
        <w:widowControl w:val="0"/>
        <w:numPr>
          <w:ilvl w:val="0"/>
          <w:numId w:val="5"/>
        </w:numPr>
        <w:tabs>
          <w:tab w:leader="none" w:pos="708" w:val="clear"/>
          <w:tab w:leader="none" w:pos="1276" w:val="left"/>
        </w:tabs>
        <w:spacing w:after="0" w:before="220"/>
        <w:ind w:firstLine="709" w:left="0" w:right="0"/>
        <w:contextualSpacing w:val="1"/>
        <w:jc w:val="both"/>
        <w:rPr>
          <w:sz w:val="28"/>
        </w:rPr>
      </w:pPr>
      <w:r>
        <w:rPr>
          <w:sz w:val="28"/>
        </w:rPr>
        <w:t>справка с указанием следующих сведений:</w:t>
      </w:r>
    </w:p>
    <w:p w14:paraId="7D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14:paraId="7E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для индивидуального предпринимателя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14:paraId="7F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r>
        <w:rPr>
          <w:sz w:val="28"/>
        </w:rPr>
        <w:t>решение уполномоченного органа управления заявителя об участии в аукционе;</w:t>
      </w:r>
    </w:p>
    <w:p w14:paraId="80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bookmarkStart w:id="5" w:name="P173"/>
      <w:bookmarkEnd w:id="5"/>
      <w:r>
        <w:rPr>
          <w:sz w:val="28"/>
        </w:rPr>
        <w:t>данные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14:paraId="81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заявки не истекли, с отметкой налогового органа о ее принятии или с приложением заверенных заявителем квитанций, подтверждающих прием налоговым органом бухгалтерской (финансовой) отчетности;</w:t>
      </w:r>
    </w:p>
    <w:p w14:paraId="82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bookmarkStart w:id="6" w:name="P175"/>
      <w:bookmarkEnd w:id="6"/>
      <w:r>
        <w:rPr>
          <w:sz w:val="28"/>
        </w:rPr>
        <w:t>справки из банка об оборотах денежных средств по счетам заявителя в течение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14:paraId="83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 xml:space="preserve">договоры (копии договоров) займа,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 не исполнены на момент подачи заявки (в случае привлечения финансовых средств по договорам займа);</w:t>
      </w:r>
    </w:p>
    <w:p w14:paraId="84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bookmarkStart w:id="7" w:name="P177"/>
      <w:bookmarkEnd w:id="7"/>
      <w:r>
        <w:rPr>
          <w:sz w:val="28"/>
        </w:rPr>
        <w:t xml:space="preserve">кредитные договоры (копии кредитных договоров),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привлечения финансовых средств по договорам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условиями проведения аукциона;</w:t>
      </w:r>
    </w:p>
    <w:p w14:paraId="85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bookmarkStart w:id="8" w:name="P178"/>
      <w:bookmarkEnd w:id="8"/>
      <w:r>
        <w:rPr>
          <w:sz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14:paraId="86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перечень квалифицированных 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участком недр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подтверждающих наличие квалифицированных специалистов, необходимых для эффективного и безопасного осуществления пользования участком недр; в перечне квалифицированных специалистов указываются фамилия, имя, отчество (при наличии), должность, квалификация каждого специалиста,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осуществления пользования участком недр;</w:t>
      </w:r>
    </w:p>
    <w:p w14:paraId="87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перечень технических средств заявителя, а также технических средств юридических и физических лиц, привлекаемых для осуществления пользования участком недр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осуществления пользования участком недр, подтверждающую наличие технических средств, необходимых для эффективного и безопасного осуществления пользования участком недр; в перечне технических средств указываются наименования технических средств, их количество,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участком недр;</w:t>
      </w:r>
    </w:p>
    <w:p w14:paraId="88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 xml:space="preserve">копии договоров с юридическими и физическими лицами, привлекаемыми для осуществления пользования участком недр,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если осуществление отдельных видов деятельности, связанных с пользованием участком недр, планируется проводить с привлечением юридических или физических лиц);</w:t>
      </w:r>
    </w:p>
    <w:p w14:paraId="89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r>
        <w:rPr>
          <w:sz w:val="28"/>
        </w:rPr>
        <w:t>справка с описанием технологии проведения работ, которые будут осуществляться на участке недр, подписанная заявителем или лицом, имеющим право действовать от имени заявителя;</w:t>
      </w:r>
    </w:p>
    <w:p w14:paraId="8A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bookmarkStart w:id="9" w:name="P183"/>
      <w:bookmarkEnd w:id="9"/>
      <w:r>
        <w:rPr>
          <w:sz w:val="28"/>
        </w:rPr>
        <w:t xml:space="preserve">перечень лицензий на осуществление отдельных видов деятельности, необходимых для осуществления пользования участком недр в соответствии с планируемой технологией проведения работ и предусмотренных Федеральным </w:t>
      </w:r>
      <w:r>
        <w:rPr>
          <w:sz w:val="28"/>
        </w:rPr>
        <w:fldChar w:fldCharType="begin"/>
      </w:r>
      <w:r>
        <w:rPr>
          <w:sz w:val="28"/>
        </w:rPr>
        <w:instrText>HYPERLINK "consultantplus://offline/ref=B080A55EEAA5E55DF447DAC5FB40C0C812CC0490F97385FA3C95CF62FB9F7F359ED3C1681DD744FEED98CC3F25YERFE"</w:instrText>
      </w:r>
      <w:r>
        <w:rPr>
          <w:sz w:val="28"/>
        </w:rPr>
        <w:fldChar w:fldCharType="separate"/>
      </w:r>
      <w:r>
        <w:rPr>
          <w:sz w:val="28"/>
        </w:rPr>
        <w:t>законом</w:t>
      </w:r>
      <w:r>
        <w:rPr>
          <w:sz w:val="28"/>
        </w:rPr>
        <w:fldChar w:fldCharType="end"/>
      </w:r>
      <w:r>
        <w:rPr>
          <w:sz w:val="28"/>
        </w:rPr>
        <w:t xml:space="preserve">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14:paraId="8B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Документы, составленные на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14:paraId="8C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Подавая заявку, заявитель соглашается с положениями, приведенными в решении о проведении аукциона, Порядком и условиями проведения аукциона, требованиями к аукционной документации, со включением условий пользования участком недр, предусмотренных порядком и условиями проведения аукциона, в лицензию на пользование недрами, а также со включением сведений, предусмотренных </w:t>
      </w:r>
      <w:r>
        <w:rPr>
          <w:sz w:val="28"/>
        </w:rPr>
        <w:fldChar w:fldCharType="begin"/>
      </w:r>
      <w:r>
        <w:rPr>
          <w:sz w:val="28"/>
        </w:rPr>
        <w:instrText>HYPERLINK "consultantplus://offline/ref=B080A55EEAA5E55DF447DAC5FB40C0C812CD0394FE7385FA3C95CF62FB9F7F358CD399601AD551AABFC29B3226E8C23EA834D63C1AY8R9E"</w:instrText>
      </w:r>
      <w:r>
        <w:rPr>
          <w:sz w:val="28"/>
        </w:rPr>
        <w:fldChar w:fldCharType="separate"/>
      </w:r>
      <w:r>
        <w:rPr>
          <w:sz w:val="28"/>
        </w:rPr>
        <w:t>частью первой статьи 14.1</w:t>
      </w:r>
      <w:r>
        <w:rPr>
          <w:sz w:val="28"/>
        </w:rPr>
        <w:fldChar w:fldCharType="end"/>
      </w:r>
      <w:r>
        <w:rPr>
          <w:sz w:val="28"/>
        </w:rPr>
        <w:t xml:space="preserve"> Закона «О недрах», в реестр недобросовестных участников аукционов на право пользования участками недр в случае признания заявителя победителем аукциона и неуплаты им в срок, установленный </w:t>
      </w:r>
      <w:r>
        <w:rPr>
          <w:sz w:val="28"/>
        </w:rPr>
        <w:fldChar w:fldCharType="begin"/>
      </w:r>
      <w:r>
        <w:rPr>
          <w:sz w:val="28"/>
        </w:rPr>
        <w:instrText>HYPERLINK "consultantplus://offline/ref=B080A55EEAA5E55DF447DAC5FB40C0C812CD0394FE7385FA3C95CF62FB9F7F358CD3996218D751AABFC29B3226E8C23EA834D63C1AY8R9E"</w:instrText>
      </w:r>
      <w:r>
        <w:rPr>
          <w:sz w:val="28"/>
        </w:rPr>
        <w:fldChar w:fldCharType="separate"/>
      </w:r>
      <w:r>
        <w:rPr>
          <w:sz w:val="28"/>
        </w:rPr>
        <w:t>частью четвертой статьи 40</w:t>
      </w:r>
      <w:r>
        <w:rPr>
          <w:sz w:val="28"/>
        </w:rPr>
        <w:fldChar w:fldCharType="end"/>
      </w:r>
      <w:r>
        <w:rPr>
          <w:sz w:val="28"/>
        </w:rPr>
        <w:t xml:space="preserve"> Закона Российской Федерации «О недрах», и (или) в размере, установленном протоколом о результатах аукциона, окончательного размера разового платежа за пользование недрами.</w:t>
      </w:r>
    </w:p>
    <w:p w14:paraId="8D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Документы, подтверждающие наличие квалифицированных специалистов, необходимых финансовых и технических средств и соответствующих лицензий для эффективного и безопасного осуществления пользования участком недр, действуют в течение календарного года, за исключением документов, предусмотренных </w:t>
      </w:r>
      <w:r>
        <w:rPr>
          <w:sz w:val="28"/>
        </w:rPr>
        <w:fldChar w:fldCharType="begin"/>
      </w:r>
      <w:r>
        <w:rPr>
          <w:sz w:val="28"/>
        </w:rPr>
        <w:instrText>HYPERLINK \l "P175"</w:instrText>
      </w:r>
      <w:r>
        <w:rPr>
          <w:sz w:val="28"/>
        </w:rPr>
        <w:fldChar w:fldCharType="separate"/>
      </w:r>
      <w:r>
        <w:rPr>
          <w:sz w:val="28"/>
        </w:rPr>
        <w:t>абзацами третьим</w:t>
      </w:r>
      <w:r>
        <w:rPr>
          <w:sz w:val="28"/>
        </w:rPr>
        <w:fldChar w:fldCharType="end"/>
      </w:r>
      <w:r>
        <w:rPr>
          <w:sz w:val="28"/>
        </w:rPr>
        <w:t xml:space="preserve"> – </w:t>
      </w:r>
      <w:r>
        <w:rPr>
          <w:sz w:val="28"/>
        </w:rPr>
        <w:fldChar w:fldCharType="begin"/>
      </w:r>
      <w:r>
        <w:rPr>
          <w:sz w:val="28"/>
        </w:rPr>
        <w:instrText>HYPERLINK \l "P177"</w:instrText>
      </w:r>
      <w:r>
        <w:rPr>
          <w:sz w:val="28"/>
        </w:rPr>
        <w:fldChar w:fldCharType="separate"/>
      </w:r>
      <w:r>
        <w:rPr>
          <w:sz w:val="28"/>
        </w:rPr>
        <w:t xml:space="preserve">пятым пункта 6 части </w:t>
      </w:r>
      <w:r>
        <w:rPr>
          <w:sz w:val="28"/>
        </w:rPr>
        <w:fldChar w:fldCharType="end"/>
      </w:r>
      <w:r>
        <w:rPr>
          <w:sz w:val="28"/>
        </w:rPr>
        <w:t>44 настоящего Порядка.</w:t>
      </w:r>
    </w:p>
    <w:p w14:paraId="8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Оператор электронной площадки обеспечивает прием и регистрацию заявок и прилагаемых к ним документов в электронном журнале приема заявок.</w:t>
      </w:r>
    </w:p>
    <w:p w14:paraId="8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одного часа с момента ее получения.</w:t>
      </w:r>
    </w:p>
    <w:p w14:paraId="9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со дня, следующего за днем окончания срока подачи заявок, установленного порядком и условиями проведения аукциона.</w:t>
      </w:r>
    </w:p>
    <w:p w14:paraId="91000000">
      <w:pPr>
        <w:pStyle w:val="Style_4"/>
        <w:numPr>
          <w:ilvl w:val="0"/>
          <w:numId w:val="1"/>
        </w:numPr>
        <w:tabs>
          <w:tab w:leader="none" w:pos="708" w:val="clear"/>
          <w:tab w:leader="none" w:pos="993" w:val="left"/>
          <w:tab w:leader="none" w:pos="1276" w:val="left"/>
        </w:tabs>
        <w:ind w:firstLine="709" w:left="0" w:right="0"/>
        <w:jc w:val="both"/>
        <w:rPr>
          <w:sz w:val="28"/>
        </w:rPr>
      </w:pPr>
      <w:bookmarkStart w:id="10" w:name="P191"/>
      <w:bookmarkEnd w:id="10"/>
      <w:r>
        <w:rPr>
          <w:sz w:val="28"/>
        </w:rPr>
        <w:t>Программно-аппаратными средствами оператора электронной площадки предусматриваются следующие случаи, влекущие невозможность подачи заявителем заявки:</w:t>
      </w:r>
    </w:p>
    <w:p w14:paraId="92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наличие неотозванной заявки, ранее поданной заявителем для участия в этом же аукционе;</w:t>
      </w:r>
    </w:p>
    <w:p w14:paraId="93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14:paraId="94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подача заявки после дня окончания срока подачи заявок;</w:t>
      </w:r>
    </w:p>
    <w:p w14:paraId="95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подача заявки с нарушением требований, установленных регламентом</w:t>
      </w:r>
      <w:r>
        <w:rPr>
          <w:color w:val="7030A0"/>
          <w:sz w:val="28"/>
        </w:rPr>
        <w:t xml:space="preserve"> </w:t>
      </w:r>
      <w:r>
        <w:rPr>
          <w:sz w:val="28"/>
        </w:rPr>
        <w:t>электронной площадки;</w:t>
      </w:r>
    </w:p>
    <w:p w14:paraId="96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неуплата задатка и сбора за участие в аукционе.</w:t>
      </w:r>
    </w:p>
    <w:p w14:paraId="97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Заявитель вправе не позднее дня окончания срока подачи заявок отозвать заявку путем направления уведомления об ее отзыве оператору электронной площадки.</w:t>
      </w:r>
    </w:p>
    <w:p w14:paraId="98000000">
      <w:pPr>
        <w:pStyle w:val="Style_4"/>
        <w:numPr>
          <w:ilvl w:val="0"/>
          <w:numId w:val="1"/>
        </w:numPr>
        <w:tabs>
          <w:tab w:leader="none" w:pos="708" w:val="clear"/>
          <w:tab w:leader="none" w:pos="993" w:val="left"/>
          <w:tab w:leader="none" w:pos="1276" w:val="left"/>
        </w:tabs>
        <w:ind w:firstLine="709" w:left="0" w:right="0"/>
        <w:jc w:val="both"/>
        <w:rPr>
          <w:sz w:val="28"/>
        </w:rPr>
      </w:pPr>
      <w:bookmarkStart w:id="11" w:name="P198"/>
      <w:bookmarkEnd w:id="11"/>
      <w:r>
        <w:rPr>
          <w:sz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подачи заявки, при этом первоначальная заявка должна быть отозвана.</w:t>
      </w:r>
    </w:p>
    <w:p w14:paraId="99000000">
      <w:pPr>
        <w:pStyle w:val="Style_4"/>
        <w:tabs>
          <w:tab w:leader="none" w:pos="708" w:val="clear"/>
          <w:tab w:leader="none" w:pos="993" w:val="left"/>
          <w:tab w:leader="none" w:pos="1276" w:val="left"/>
        </w:tabs>
        <w:ind w:firstLine="0" w:left="709" w:right="0"/>
        <w:jc w:val="both"/>
        <w:rPr>
          <w:color w:val="7030A0"/>
          <w:sz w:val="28"/>
        </w:rPr>
      </w:pPr>
    </w:p>
    <w:p w14:paraId="9A000000">
      <w:pPr>
        <w:pStyle w:val="Style_2"/>
        <w:ind/>
        <w:jc w:val="center"/>
        <w:rPr>
          <w:sz w:val="28"/>
        </w:rPr>
      </w:pPr>
      <w:r>
        <w:rPr>
          <w:sz w:val="28"/>
        </w:rPr>
        <w:t xml:space="preserve">Порядок рассмотрения заявок и оформления протокола рассмотрения </w:t>
      </w:r>
    </w:p>
    <w:p w14:paraId="9B000000">
      <w:pPr>
        <w:pStyle w:val="Style_2"/>
        <w:ind/>
        <w:jc w:val="center"/>
        <w:rPr>
          <w:sz w:val="28"/>
        </w:rPr>
      </w:pPr>
      <w:r>
        <w:rPr>
          <w:sz w:val="28"/>
        </w:rPr>
        <w:t>заявок на участие в аукционе</w:t>
      </w:r>
    </w:p>
    <w:p w14:paraId="9C000000">
      <w:pPr>
        <w:pStyle w:val="Style_2"/>
        <w:tabs>
          <w:tab w:leader="none" w:pos="708" w:val="clear"/>
          <w:tab w:leader="none" w:pos="1276" w:val="left"/>
        </w:tabs>
        <w:ind/>
        <w:jc w:val="both"/>
        <w:rPr>
          <w:color w:val="7030A0"/>
          <w:sz w:val="28"/>
        </w:rPr>
      </w:pPr>
    </w:p>
    <w:p w14:paraId="9D000000">
      <w:pPr>
        <w:pStyle w:val="Style_4"/>
        <w:numPr>
          <w:ilvl w:val="0"/>
          <w:numId w:val="1"/>
        </w:numPr>
        <w:tabs>
          <w:tab w:leader="none" w:pos="708" w:val="clear"/>
          <w:tab w:leader="none" w:pos="993" w:val="left"/>
          <w:tab w:leader="none" w:pos="1276" w:val="left"/>
        </w:tabs>
        <w:ind w:firstLine="709" w:left="0" w:right="0"/>
        <w:jc w:val="both"/>
        <w:rPr>
          <w:color w:val="7030A0"/>
          <w:sz w:val="28"/>
        </w:rPr>
      </w:pPr>
      <w:r>
        <w:rPr>
          <w:sz w:val="28"/>
        </w:rPr>
        <w:t xml:space="preserve">Рассмотрение заявок и прилагаемых к ним документов на соответствие требованиям </w:t>
      </w:r>
      <w:r>
        <w:rPr>
          <w:sz w:val="28"/>
        </w:rPr>
        <w:fldChar w:fldCharType="begin"/>
      </w:r>
      <w:r>
        <w:rPr>
          <w:sz w:val="28"/>
        </w:rPr>
        <w:instrText>HYPERLINK "consultantplus://offline/ref=B080A55EEAA5E55DF447DAC5FB40C0C812CD0394FE7385FA3C95CF62FB9F7F359ED3C1681DD744FEED98CC3F25YERFE"</w:instrText>
      </w:r>
      <w:r>
        <w:rPr>
          <w:sz w:val="28"/>
        </w:rPr>
        <w:fldChar w:fldCharType="separate"/>
      </w:r>
      <w:r>
        <w:rPr>
          <w:sz w:val="28"/>
        </w:rPr>
        <w:t>Закона</w:t>
      </w:r>
      <w:r>
        <w:rPr>
          <w:sz w:val="28"/>
        </w:rPr>
        <w:fldChar w:fldCharType="end"/>
      </w:r>
      <w:r>
        <w:rPr>
          <w:sz w:val="28"/>
        </w:rPr>
        <w:t xml:space="preserve"> «О недрах» и Порядка и условий проведения аукциона, осуществляется аукционной комиссией в течение срока, не превышающего 1 дня со дня окончания срока подачи заявок. По результатам рассмотрения заявок и прилагаемых к ним документов аукционная комиссия подписывает протокол рассмотрения заявок на участие в аукционе</w:t>
      </w:r>
      <w:r>
        <w:rPr>
          <w:color w:val="7030A0"/>
          <w:sz w:val="28"/>
        </w:rPr>
        <w:t>.</w:t>
      </w:r>
    </w:p>
    <w:p w14:paraId="9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день, следующий за днем окончания срока подачи заявок, установленным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14:paraId="9F000000">
      <w:pPr>
        <w:pStyle w:val="Style_4"/>
        <w:widowControl w:val="0"/>
        <w:numPr>
          <w:ilvl w:val="0"/>
          <w:numId w:val="8"/>
        </w:numPr>
        <w:tabs>
          <w:tab w:leader="none" w:pos="708" w:val="clear"/>
          <w:tab w:leader="none" w:pos="1134" w:val="left"/>
        </w:tabs>
        <w:spacing w:after="0" w:before="220"/>
        <w:ind w:firstLine="709" w:left="0" w:right="0"/>
        <w:contextualSpacing w:val="1"/>
        <w:jc w:val="both"/>
        <w:rPr>
          <w:sz w:val="28"/>
        </w:rPr>
      </w:pPr>
      <w:r>
        <w:rPr>
          <w:sz w:val="28"/>
        </w:rPr>
        <w:t>копии учредительных документов заявителя;</w:t>
      </w:r>
    </w:p>
    <w:p w14:paraId="A0000000">
      <w:pPr>
        <w:pStyle w:val="Style_4"/>
        <w:widowControl w:val="0"/>
        <w:numPr>
          <w:ilvl w:val="0"/>
          <w:numId w:val="8"/>
        </w:numPr>
        <w:tabs>
          <w:tab w:leader="none" w:pos="708" w:val="clear"/>
          <w:tab w:leader="none" w:pos="1134" w:val="left"/>
        </w:tabs>
        <w:spacing w:after="0" w:before="220"/>
        <w:ind w:firstLine="709" w:left="0" w:right="0"/>
        <w:contextualSpacing w:val="1"/>
        <w:jc w:val="both"/>
        <w:rPr>
          <w:sz w:val="28"/>
        </w:rPr>
      </w:pPr>
      <w:r>
        <w:rPr>
          <w:sz w:val="28"/>
        </w:rPr>
        <w:t>сведения об уплате заявителем задатка и сбора за участие в аукционе, включая информацию о размере уплаченных средств и дате их поступления на расчетный счет оператора электронной площадки.</w:t>
      </w:r>
    </w:p>
    <w:p w14:paraId="A1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случае если по окончании срока подачи заявок оператором электронной площадки зарегистрирована только одна заявка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14:paraId="A2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Отказ в приеме заявки осуществляется по основаниям, предусмотренным </w:t>
      </w:r>
      <w:r>
        <w:rPr>
          <w:sz w:val="28"/>
        </w:rPr>
        <w:fldChar w:fldCharType="begin"/>
      </w:r>
      <w:r>
        <w:rPr>
          <w:sz w:val="28"/>
        </w:rPr>
        <w:instrText>HYPERLINK "consultantplus://offline/ref=B080A55EEAA5E55DF447DAC5FB40C0C812CD0394FE7385FA3C95CF62FB9F7F358CD399601AD251AABFC29B3226E8C23EA834D63C1AY8R9E"</w:instrText>
      </w:r>
      <w:r>
        <w:rPr>
          <w:sz w:val="28"/>
        </w:rPr>
        <w:fldChar w:fldCharType="separate"/>
      </w:r>
      <w:r>
        <w:rPr>
          <w:sz w:val="28"/>
        </w:rPr>
        <w:t>статьей 14</w:t>
      </w:r>
      <w:r>
        <w:rPr>
          <w:sz w:val="28"/>
        </w:rPr>
        <w:fldChar w:fldCharType="end"/>
      </w:r>
      <w:r>
        <w:rPr>
          <w:sz w:val="28"/>
        </w:rPr>
        <w:t xml:space="preserve"> Закона «О недрах».</w:t>
      </w:r>
    </w:p>
    <w:p w14:paraId="A3000000">
      <w:pPr>
        <w:pStyle w:val="Style_4"/>
        <w:numPr>
          <w:ilvl w:val="0"/>
          <w:numId w:val="1"/>
        </w:numPr>
        <w:tabs>
          <w:tab w:leader="none" w:pos="708" w:val="clear"/>
          <w:tab w:leader="none" w:pos="993" w:val="left"/>
          <w:tab w:leader="none" w:pos="1276" w:val="left"/>
        </w:tabs>
        <w:ind w:firstLine="709" w:left="0" w:right="0"/>
        <w:jc w:val="both"/>
        <w:rPr>
          <w:sz w:val="28"/>
        </w:rPr>
      </w:pPr>
      <w:bookmarkStart w:id="12" w:name="P236"/>
      <w:bookmarkEnd w:id="12"/>
      <w:r>
        <w:rPr>
          <w:sz w:val="28"/>
        </w:rPr>
        <w:t>В день подписания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присутствующими на заседании аукционной комиссии членами комиссии (либо председателем аукционной комиссии).</w:t>
      </w:r>
    </w:p>
    <w:p w14:paraId="A4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Заявитель, допущенный к участию в аукционе, становится участником аукциона со дня подписания протокола рассмотрения заявок на участие в аукционе.</w:t>
      </w:r>
    </w:p>
    <w:p w14:paraId="A5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В случае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предусмотренном </w:t>
      </w:r>
      <w:r>
        <w:rPr>
          <w:sz w:val="28"/>
        </w:rPr>
        <w:fldChar w:fldCharType="begin"/>
      </w:r>
      <w:r>
        <w:rPr>
          <w:sz w:val="28"/>
        </w:rPr>
        <w:instrText>HYPERLINK \l "P245"</w:instrText>
      </w:r>
      <w:r>
        <w:rPr>
          <w:sz w:val="28"/>
        </w:rPr>
        <w:fldChar w:fldCharType="separate"/>
      </w:r>
      <w:r>
        <w:rPr>
          <w:sz w:val="28"/>
        </w:rPr>
        <w:t>пунктом 61</w:t>
      </w:r>
      <w:r>
        <w:rPr>
          <w:sz w:val="28"/>
        </w:rPr>
        <w:fldChar w:fldCharType="end"/>
      </w:r>
      <w:r>
        <w:rPr>
          <w:sz w:val="28"/>
        </w:rPr>
        <w:t xml:space="preserve"> или </w:t>
      </w:r>
      <w:r>
        <w:rPr>
          <w:sz w:val="28"/>
        </w:rPr>
        <w:fldChar w:fldCharType="begin"/>
      </w:r>
      <w:r>
        <w:rPr>
          <w:sz w:val="28"/>
        </w:rPr>
        <w:instrText>HYPERLINK \l "P255"</w:instrText>
      </w:r>
      <w:r>
        <w:rPr>
          <w:sz w:val="28"/>
        </w:rPr>
        <w:fldChar w:fldCharType="separate"/>
      </w:r>
      <w:r>
        <w:rPr>
          <w:sz w:val="28"/>
        </w:rPr>
        <w:t>62</w:t>
      </w:r>
      <w:r>
        <w:rPr>
          <w:sz w:val="28"/>
        </w:rPr>
        <w:fldChar w:fldCharType="end"/>
      </w:r>
      <w:r>
        <w:rPr>
          <w:sz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p>
    <w:p w14:paraId="A6000000">
      <w:pPr>
        <w:pStyle w:val="Style_4"/>
        <w:numPr>
          <w:ilvl w:val="0"/>
          <w:numId w:val="1"/>
        </w:numPr>
        <w:tabs>
          <w:tab w:leader="none" w:pos="708" w:val="clear"/>
          <w:tab w:leader="none" w:pos="993" w:val="left"/>
          <w:tab w:leader="none" w:pos="1276" w:val="left"/>
        </w:tabs>
        <w:ind w:firstLine="709" w:left="0" w:right="0"/>
        <w:jc w:val="both"/>
        <w:rPr>
          <w:sz w:val="28"/>
        </w:rPr>
      </w:pPr>
      <w:bookmarkStart w:id="13" w:name="P255"/>
      <w:bookmarkEnd w:id="13"/>
      <w:bookmarkStart w:id="14" w:name="P245"/>
      <w:bookmarkEnd w:id="14"/>
      <w:r>
        <w:rPr>
          <w:sz w:val="28"/>
        </w:rPr>
        <w:t>Протокол рассмотрения заявок на участие в аукционе размещается не позднее дня его подписания членами аукционной комиссии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14:paraId="A7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течение одного часа с момента размещения протокола рассмотрения заявок на участие в аукционе на сайте электронной площадки оператор электронной площадки направляет уведомления о размещении протокола рассмотрения заявок на участие в аукционе заявителям.</w:t>
      </w:r>
    </w:p>
    <w:p w14:paraId="A8000000">
      <w:pPr>
        <w:pStyle w:val="Style_2"/>
        <w:tabs>
          <w:tab w:leader="none" w:pos="708" w:val="clear"/>
          <w:tab w:leader="none" w:pos="1276" w:val="left"/>
        </w:tabs>
        <w:ind/>
        <w:jc w:val="both"/>
        <w:rPr>
          <w:color w:val="7030A0"/>
          <w:sz w:val="28"/>
        </w:rPr>
      </w:pPr>
    </w:p>
    <w:p w14:paraId="A9000000">
      <w:pPr>
        <w:pStyle w:val="Style_2"/>
        <w:ind/>
        <w:jc w:val="center"/>
        <w:rPr>
          <w:sz w:val="28"/>
        </w:rPr>
      </w:pPr>
      <w:r>
        <w:rPr>
          <w:sz w:val="28"/>
        </w:rPr>
        <w:t xml:space="preserve">Порядок проведения аукциона и оформления протокола </w:t>
      </w:r>
    </w:p>
    <w:p w14:paraId="AA000000">
      <w:pPr>
        <w:pStyle w:val="Style_2"/>
        <w:ind/>
        <w:jc w:val="center"/>
        <w:rPr>
          <w:sz w:val="28"/>
        </w:rPr>
      </w:pPr>
      <w:r>
        <w:rPr>
          <w:sz w:val="28"/>
        </w:rPr>
        <w:t>о результатах аукциона</w:t>
      </w:r>
    </w:p>
    <w:p w14:paraId="AB000000">
      <w:pPr>
        <w:pStyle w:val="Style_2"/>
        <w:tabs>
          <w:tab w:leader="none" w:pos="708" w:val="clear"/>
          <w:tab w:leader="none" w:pos="1276" w:val="left"/>
        </w:tabs>
        <w:ind/>
        <w:jc w:val="both"/>
        <w:rPr>
          <w:sz w:val="28"/>
        </w:rPr>
      </w:pPr>
    </w:p>
    <w:p w14:paraId="AC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К участию в аукционе допускаются заявители, признанные аукционной комиссией участниками аукциона.</w:t>
      </w:r>
    </w:p>
    <w:p w14:paraId="AD000000">
      <w:pPr>
        <w:pStyle w:val="Style_4"/>
        <w:numPr>
          <w:ilvl w:val="0"/>
          <w:numId w:val="1"/>
        </w:numPr>
        <w:tabs>
          <w:tab w:leader="none" w:pos="708" w:val="clear"/>
          <w:tab w:leader="none" w:pos="993" w:val="left"/>
          <w:tab w:leader="none" w:pos="1276" w:val="left"/>
        </w:tabs>
        <w:ind w:firstLine="709" w:left="0" w:right="0"/>
        <w:jc w:val="both"/>
        <w:rPr>
          <w:color w:val="7030A0"/>
          <w:sz w:val="28"/>
        </w:rPr>
      </w:pPr>
      <w:r>
        <w:rPr>
          <w:sz w:val="28"/>
        </w:rPr>
        <w:t>Аукцион проводится не позднее следующего дня со дня подписания членами аукционной комиссии протокола рассмотрения заявок на участие в аукционе</w:t>
      </w:r>
      <w:r>
        <w:rPr>
          <w:color w:val="7030A0"/>
          <w:sz w:val="28"/>
        </w:rPr>
        <w:t>.</w:t>
      </w:r>
    </w:p>
    <w:p w14:paraId="A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пользование недрами на величину «шага аукциона», установленную Порядком и условиями проведения аукциона.</w:t>
      </w:r>
    </w:p>
    <w:p w14:paraId="A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размере разового платежа за пользование недрами.</w:t>
      </w:r>
    </w:p>
    <w:p w14:paraId="B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С момента начала проведения аукциона оператором электронной площадки размещаются:</w:t>
      </w:r>
    </w:p>
    <w:p w14:paraId="B1000000">
      <w:pPr>
        <w:pStyle w:val="Style_2"/>
        <w:tabs>
          <w:tab w:leader="none" w:pos="708" w:val="clear"/>
          <w:tab w:leader="none" w:pos="993" w:val="left"/>
          <w:tab w:leader="none" w:pos="1276" w:val="left"/>
        </w:tabs>
        <w:ind w:firstLine="709" w:left="0" w:right="0"/>
        <w:jc w:val="both"/>
        <w:rPr>
          <w:sz w:val="28"/>
        </w:rPr>
      </w:pPr>
      <w:r>
        <w:rPr>
          <w:sz w:val="28"/>
        </w:rPr>
        <w:t>1) в открытой для доступа неограниченного круга лиц части электронной площадки – информация о начале проведения аукциона с указанием наименования (при наличии) участка недр, являющегося объектом аукциона, минимального (стартового) размера разового платежа за пользование недрами и «шага аукциона»;</w:t>
      </w:r>
    </w:p>
    <w:p w14:paraId="B2000000">
      <w:pPr>
        <w:pStyle w:val="Style_2"/>
        <w:tabs>
          <w:tab w:leader="none" w:pos="708" w:val="clear"/>
          <w:tab w:leader="none" w:pos="993" w:val="left"/>
          <w:tab w:leader="none" w:pos="1276" w:val="left"/>
        </w:tabs>
        <w:ind w:firstLine="709" w:left="0" w:right="0"/>
        <w:jc w:val="both"/>
        <w:rPr>
          <w:sz w:val="28"/>
        </w:rPr>
      </w:pPr>
      <w:r>
        <w:rPr>
          <w:sz w:val="28"/>
        </w:rPr>
        <w:t>2) в закрытой части электронной площадки – информация,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размере разового платежа за пользование недрами.</w:t>
      </w:r>
    </w:p>
    <w:p w14:paraId="B3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14:paraId="B4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Время, оставшееся до истечения срока подачи предложений о размере разового платежа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программно-аппаратных средств оператора электронной площадки завершается.</w:t>
      </w:r>
    </w:p>
    <w:p w14:paraId="B5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После 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14:paraId="B6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случае если в течение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 Правил проведения аукциона.</w:t>
      </w:r>
    </w:p>
    <w:p w14:paraId="B7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При проведении аукциона программно-аппаратными средствами оператора электронной площадки обеспечиваются:</w:t>
      </w:r>
    </w:p>
    <w:p w14:paraId="B8000000">
      <w:pPr>
        <w:pStyle w:val="Style_2"/>
        <w:tabs>
          <w:tab w:leader="none" w:pos="708" w:val="clear"/>
          <w:tab w:leader="none" w:pos="993" w:val="left"/>
          <w:tab w:leader="none" w:pos="1276" w:val="left"/>
        </w:tabs>
        <w:ind w:firstLine="709" w:left="0" w:right="0"/>
        <w:jc w:val="both"/>
        <w:rPr>
          <w:sz w:val="28"/>
        </w:rPr>
      </w:pPr>
      <w:r>
        <w:rPr>
          <w:sz w:val="28"/>
        </w:rPr>
        <w:t>1) исключение возможности подачи участником аукциона предложения о размере разового платежа за пользование недрами, не соответствующего увеличению его текущего размера на величину «шага аукциона»;</w:t>
      </w:r>
    </w:p>
    <w:p w14:paraId="B9000000">
      <w:pPr>
        <w:pStyle w:val="Style_2"/>
        <w:tabs>
          <w:tab w:leader="none" w:pos="708" w:val="clear"/>
          <w:tab w:leader="none" w:pos="993" w:val="left"/>
          <w:tab w:leader="none" w:pos="1276" w:val="left"/>
        </w:tabs>
        <w:ind w:firstLine="709" w:left="0" w:right="0"/>
        <w:jc w:val="both"/>
        <w:rPr>
          <w:sz w:val="28"/>
        </w:rPr>
      </w:pPr>
      <w:r>
        <w:rPr>
          <w:sz w:val="28"/>
        </w:rPr>
        <w:t>2) 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предложения ранее другим участником аукциона.</w:t>
      </w:r>
    </w:p>
    <w:p w14:paraId="BA000000">
      <w:pPr>
        <w:pStyle w:val="Style_4"/>
        <w:numPr>
          <w:ilvl w:val="0"/>
          <w:numId w:val="1"/>
        </w:numPr>
        <w:tabs>
          <w:tab w:leader="none" w:pos="708" w:val="clear"/>
          <w:tab w:leader="none" w:pos="993" w:val="left"/>
          <w:tab w:leader="none" w:pos="1276" w:val="left"/>
        </w:tabs>
        <w:ind w:firstLine="709" w:left="0" w:right="0"/>
        <w:jc w:val="both"/>
        <w:rPr>
          <w:sz w:val="28"/>
        </w:rPr>
      </w:pPr>
      <w:bookmarkStart w:id="15" w:name="P278"/>
      <w:bookmarkEnd w:id="15"/>
      <w:r>
        <w:rPr>
          <w:sz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14:paraId="BB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того момента, на котором аукцион был прерван.</w:t>
      </w:r>
    </w:p>
    <w:p w14:paraId="BC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возобновления проведения аукциона и направляет уведомления организатору аукциона и участникам аукциона.</w:t>
      </w:r>
    </w:p>
    <w:p w14:paraId="BD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Победителем аукциона признается участник аукциона, предложивший наибольший размер разового платежа за пользование недрами.</w:t>
      </w:r>
    </w:p>
    <w:p w14:paraId="B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В соответствии с </w:t>
      </w:r>
      <w:r>
        <w:rPr>
          <w:sz w:val="28"/>
        </w:rPr>
        <w:fldChar w:fldCharType="begin"/>
      </w:r>
      <w:r>
        <w:rPr>
          <w:sz w:val="28"/>
        </w:rPr>
        <w:instrText>HYPERLINK "consultantplus://offline/ref=B080A55EEAA5E55DF447DAC5FB40C0C812CD0394FE7385FA3C95CF62FB9F7F358CD3996019D551AABFC29B3226E8C23EA834D63C1AY8R9E"</w:instrText>
      </w:r>
      <w:r>
        <w:rPr>
          <w:sz w:val="28"/>
        </w:rPr>
        <w:fldChar w:fldCharType="separate"/>
      </w:r>
      <w:r>
        <w:rPr>
          <w:sz w:val="28"/>
        </w:rPr>
        <w:t>частью тринадцатой статьи 13.1</w:t>
      </w:r>
      <w:r>
        <w:rPr>
          <w:sz w:val="28"/>
        </w:rPr>
        <w:fldChar w:fldCharType="end"/>
      </w:r>
      <w:r>
        <w:rPr>
          <w:sz w:val="28"/>
        </w:rPr>
        <w:t xml:space="preserve"> Закона «О недрах» в случае неуплаты победителем аукциона, признанным таковым аукционной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установленного порядком и условиями проведения аукциона, увеличенного на «шаг аукциона».</w:t>
      </w:r>
    </w:p>
    <w:p w14:paraId="B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Итоги аукциона подводятся аукционной комиссией не позднее рабочего дня, следующего за днем размещения оператором электронной площадки электронного журнала, указанного в </w:t>
      </w:r>
      <w:r>
        <w:rPr>
          <w:sz w:val="28"/>
        </w:rPr>
        <w:fldChar w:fldCharType="begin"/>
      </w:r>
      <w:r>
        <w:rPr>
          <w:sz w:val="28"/>
        </w:rPr>
        <w:instrText>HYPERLINK \l "P278"</w:instrText>
      </w:r>
      <w:r>
        <w:rPr>
          <w:sz w:val="28"/>
        </w:rPr>
        <w:fldChar w:fldCharType="separate"/>
      </w:r>
      <w:r>
        <w:rPr>
          <w:sz w:val="28"/>
        </w:rPr>
        <w:t>части 73</w:t>
      </w:r>
      <w:r>
        <w:rPr>
          <w:sz w:val="28"/>
        </w:rPr>
        <w:fldChar w:fldCharType="end"/>
      </w:r>
      <w:r>
        <w:rPr>
          <w:sz w:val="28"/>
        </w:rPr>
        <w:t xml:space="preserve"> настоящего Порядка и условий проведения аукциона, в личном кабинете организатора аукциона, и оформляются протоколом о результатах аукциона.</w:t>
      </w:r>
    </w:p>
    <w:p w14:paraId="C0000000">
      <w:pPr>
        <w:pStyle w:val="Style_4"/>
        <w:spacing w:after="120" w:before="120"/>
        <w:ind w:firstLine="0" w:left="1429" w:right="0"/>
        <w:contextualSpacing w:val="1"/>
        <w:rPr>
          <w:sz w:val="28"/>
        </w:rPr>
      </w:pPr>
    </w:p>
    <w:p w14:paraId="C1000000">
      <w:pPr>
        <w:pStyle w:val="Style_4"/>
        <w:spacing w:after="120" w:before="120"/>
        <w:ind w:firstLine="0" w:left="0" w:right="0"/>
        <w:contextualSpacing w:val="1"/>
        <w:jc w:val="center"/>
        <w:rPr>
          <w:sz w:val="28"/>
        </w:rPr>
      </w:pPr>
      <w:r>
        <w:rPr>
          <w:sz w:val="28"/>
        </w:rPr>
        <w:t>Краткая характеристика участка недр местного значения «Русь»</w:t>
      </w:r>
    </w:p>
    <w:p w14:paraId="C2000000">
      <w:pPr>
        <w:pStyle w:val="Style_4"/>
        <w:spacing w:after="120" w:before="120"/>
        <w:ind w:firstLine="0" w:left="1429" w:right="0"/>
        <w:contextualSpacing w:val="1"/>
        <w:rPr>
          <w:color w:val="C9211E"/>
          <w:sz w:val="28"/>
        </w:rPr>
      </w:pPr>
    </w:p>
    <w:p w14:paraId="C3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административном отношении участок недр местного значения находится на правом берегу р. Удова, в 7,5 км к юго-юго-западу от с. Соболево.</w:t>
      </w:r>
    </w:p>
    <w:p w14:paraId="C4000000">
      <w:pPr>
        <w:pStyle w:val="Style_4"/>
        <w:numPr>
          <w:ilvl w:val="0"/>
          <w:numId w:val="1"/>
        </w:numPr>
        <w:tabs>
          <w:tab w:leader="none" w:pos="708" w:val="clear"/>
          <w:tab w:leader="none" w:pos="993" w:val="left"/>
          <w:tab w:leader="none" w:pos="1276" w:val="left"/>
        </w:tabs>
        <w:ind w:firstLine="709" w:left="0" w:right="0"/>
        <w:jc w:val="both"/>
        <w:rPr>
          <w:color w:val="C9211E"/>
          <w:sz w:val="28"/>
        </w:rPr>
      </w:pPr>
      <w:r>
        <w:rPr>
          <w:sz w:val="28"/>
        </w:rPr>
        <w:t>В геологическом строении района работ принимают участие голоценовые отложения аллювиального генезиса, частично перекрытые современными озерно-болотными осадками.</w:t>
      </w:r>
      <w:r>
        <w:rPr>
          <w:color w:val="C9211E"/>
          <w:sz w:val="28"/>
        </w:rPr>
        <w:t xml:space="preserve"> </w:t>
      </w:r>
      <w:r>
        <w:rPr>
          <w:sz w:val="28"/>
        </w:rPr>
        <w:t>Ближайшим к участку недр «Русь» разведанным месторождением песчано-гравийной смеси является месторождение «Домашнее», полезное ископаемое на котором характеризуется содержанием гравия в пределах 49,3-66,3%, песка − 23,1-45,3%, валунов − до 12,4%. Для галечника и гравия отмечается невысокое присутствие зерен слабых пород (среднее содержание 8,3%). В песчаных гранулометрических разностях наибольший вес имеет фракция 2,5 мм (30,3%), доля фракция 1,25 мм и менее 0,16 мм составляет 6,6% и 6,0% соответственно. Содержание зерен остальных фракций колеблется в пределах 12,9-24,2%. Модуль крупности песка 2,4. Содержание глинистых частиц в гравийной составляющей не превышает 0,8-2,7%, в песчаной составляющей − 9,8-24,5%, содержание глины в комках в песчаной фракции не отмечено, в гравии − 0,3%. Удельная эффективная активность ЕРН составляет 84 БК/кг при радиационно-гигиенической норме 740-1500 БК/кг. Полезное ископаемое относится к первому классу строительных материалов, пригодному для всех видов строительства. Ввиду расположения участка недр «Русь» в поле развития идентичных отложений аллювиального генезиса в его пределах возможно наличие песчано-гравийных пород с аналогичным качественными характеристиками полезного ископаемого.</w:t>
      </w:r>
    </w:p>
    <w:p w14:paraId="C5000000">
      <w:pPr>
        <w:pStyle w:val="Style_2"/>
        <w:tabs>
          <w:tab w:leader="none" w:pos="708" w:val="clear"/>
          <w:tab w:leader="none" w:pos="993" w:val="left"/>
          <w:tab w:leader="none" w:pos="1276" w:val="left"/>
        </w:tabs>
        <w:ind w:firstLine="709" w:left="0" w:right="0"/>
        <w:jc w:val="both"/>
        <w:rPr>
          <w:sz w:val="28"/>
        </w:rPr>
      </w:pPr>
      <w:r>
        <w:rPr>
          <w:sz w:val="28"/>
        </w:rPr>
        <w:t>Географические координаты угловых точек участка недр в государственной географической системе координат ГСК-2011, площадь участка недр и схема его расположения:</w:t>
      </w:r>
    </w:p>
    <w:p w14:paraId="C6000000">
      <w:pPr>
        <w:pStyle w:val="Style_4"/>
        <w:tabs>
          <w:tab w:leader="none" w:pos="708" w:val="clear"/>
          <w:tab w:leader="none" w:pos="993" w:val="left"/>
          <w:tab w:leader="none" w:pos="1276" w:val="left"/>
        </w:tabs>
        <w:ind w:firstLine="0" w:left="0" w:right="0"/>
        <w:jc w:val="center"/>
        <w:rPr>
          <w:sz w:val="28"/>
        </w:rPr>
      </w:pPr>
    </w:p>
    <w:tbl>
      <w:tblPr>
        <w:tblStyle w:val="Style_6"/>
        <w:tblInd w:type="dxa" w:w="55"/>
        <w:tblLayout w:type="fixed"/>
        <w:tblCellMar>
          <w:top w:type="dxa" w:w="55"/>
          <w:left w:type="dxa" w:w="55"/>
          <w:bottom w:type="dxa" w:w="55"/>
          <w:right w:type="dxa" w:w="55"/>
        </w:tblCellMar>
      </w:tblPr>
      <w:tblGrid>
        <w:gridCol w:w="2537"/>
        <w:gridCol w:w="2537"/>
        <w:gridCol w:w="2536"/>
        <w:gridCol w:w="1"/>
        <w:gridCol w:w="2537"/>
      </w:tblGrid>
      <w:tr>
        <w:trPr>
          <w:trHeight w:hRule="atLeast" w:val="354"/>
        </w:trPr>
        <w:tc>
          <w:tcPr>
            <w:tcW w:type="dxa" w:w="2537"/>
            <w:vMerge w:val="restart"/>
            <w:tcBorders>
              <w:top w:color="000000" w:sz="4" w:val="single"/>
              <w:left w:color="000000" w:sz="4" w:val="single"/>
              <w:bottom w:color="000000" w:sz="4" w:val="single"/>
              <w:right w:color="000000" w:sz="6" w:val="single"/>
            </w:tcBorders>
            <w:tcMar>
              <w:top w:type="dxa" w:w="55"/>
              <w:left w:type="dxa" w:w="55"/>
              <w:bottom w:type="dxa" w:w="55"/>
              <w:right w:type="dxa" w:w="55"/>
            </w:tcMar>
            <w:vAlign w:val="center"/>
          </w:tcPr>
          <w:p w14:paraId="C7000000">
            <w:pPr>
              <w:pStyle w:val="Style_2"/>
              <w:widowControl w:val="0"/>
              <w:spacing w:after="0" w:before="0" w:line="240" w:lineRule="auto"/>
              <w:ind w:firstLine="0" w:left="0" w:right="0"/>
              <w:jc w:val="center"/>
              <w:rPr>
                <w:sz w:val="28"/>
              </w:rPr>
            </w:pPr>
            <w:r>
              <w:rPr>
                <w:color w:val="000000"/>
                <w:spacing w:val="0"/>
                <w:sz w:val="28"/>
              </w:rPr>
              <w:t xml:space="preserve">№№ </w:t>
            </w:r>
            <w:r>
              <w:rPr>
                <w:color w:val="000000"/>
                <w:spacing w:val="0"/>
                <w:sz w:val="28"/>
              </w:rPr>
              <w:t>точек</w:t>
            </w:r>
          </w:p>
        </w:tc>
        <w:tc>
          <w:tcPr>
            <w:tcW w:type="dxa" w:w="5073"/>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C8000000">
            <w:pPr>
              <w:pStyle w:val="Style_2"/>
              <w:widowControl w:val="0"/>
              <w:spacing w:after="0" w:before="0" w:line="240" w:lineRule="auto"/>
              <w:ind w:firstLine="0" w:left="0" w:right="0"/>
              <w:jc w:val="center"/>
              <w:rPr>
                <w:sz w:val="28"/>
              </w:rPr>
            </w:pPr>
            <w:r>
              <w:rPr>
                <w:color w:val="000000"/>
                <w:spacing w:val="0"/>
                <w:sz w:val="28"/>
              </w:rPr>
              <w:t xml:space="preserve">Координаты </w:t>
            </w:r>
          </w:p>
        </w:tc>
        <w:tc>
          <w:tcPr>
            <w:tcW w:type="dxa" w:w="2538"/>
            <w:gridSpan w:val="2"/>
            <w:tcBorders>
              <w:top w:color="000000" w:sz="6" w:val="single"/>
              <w:left w:color="000000" w:sz="6" w:val="single"/>
              <w:right w:color="000000" w:sz="6" w:val="single"/>
            </w:tcBorders>
            <w:tcMar>
              <w:top w:type="dxa" w:w="55"/>
              <w:left w:type="dxa" w:w="55"/>
              <w:bottom w:type="dxa" w:w="55"/>
              <w:right w:type="dxa" w:w="55"/>
            </w:tcMar>
          </w:tcPr>
          <w:p w14:paraId="C9000000">
            <w:pPr>
              <w:pStyle w:val="Style_2"/>
              <w:widowControl w:val="0"/>
              <w:spacing w:after="0" w:before="0" w:line="240" w:lineRule="auto"/>
              <w:ind w:firstLine="0" w:left="0" w:right="0"/>
              <w:jc w:val="center"/>
              <w:rPr>
                <w:sz w:val="28"/>
              </w:rPr>
            </w:pPr>
            <w:r>
              <w:rPr>
                <w:color w:val="000000"/>
                <w:spacing w:val="0"/>
                <w:sz w:val="28"/>
              </w:rPr>
              <w:t>Площадь,</w:t>
            </w:r>
          </w:p>
        </w:tc>
      </w:tr>
      <w:tr>
        <w:tc>
          <w:tcPr>
            <w:tcW w:type="dxa" w:w="2537"/>
            <w:gridSpan w:val="1"/>
            <w:vMerge w:val="continue"/>
            <w:tcBorders>
              <w:top w:color="000000" w:sz="4" w:val="single"/>
              <w:left w:color="000000" w:sz="4" w:val="single"/>
              <w:bottom w:color="000000" w:sz="4" w:val="single"/>
              <w:right w:color="000000" w:sz="6" w:val="single"/>
            </w:tcBorders>
            <w:tcMar>
              <w:top w:type="dxa" w:w="55"/>
              <w:left w:type="dxa" w:w="55"/>
              <w:bottom w:type="dxa" w:w="55"/>
              <w:right w:type="dxa" w:w="55"/>
            </w:tcMar>
            <w:vAlign w:val="center"/>
          </w:tcPr>
          <w:p/>
        </w:tc>
        <w:tc>
          <w:tcPr>
            <w:tcW w:type="dxa" w:w="2537"/>
            <w:tcBorders>
              <w:top w:color="000000" w:sz="6" w:val="single"/>
              <w:left w:color="000000" w:sz="6" w:val="single"/>
              <w:bottom w:color="000000" w:sz="6" w:val="single"/>
            </w:tcBorders>
            <w:tcMar>
              <w:top w:type="dxa" w:w="55"/>
              <w:left w:type="dxa" w:w="55"/>
              <w:bottom w:type="dxa" w:w="55"/>
              <w:right w:type="dxa" w:w="55"/>
            </w:tcMar>
          </w:tcPr>
          <w:p w14:paraId="CA000000">
            <w:pPr>
              <w:pStyle w:val="Style_2"/>
              <w:widowControl w:val="0"/>
              <w:spacing w:after="0" w:before="0" w:line="240" w:lineRule="auto"/>
              <w:ind w:firstLine="0" w:left="0" w:right="0"/>
              <w:jc w:val="center"/>
              <w:rPr>
                <w:sz w:val="28"/>
              </w:rPr>
            </w:pPr>
            <w:r>
              <w:rPr>
                <w:color w:val="000000"/>
                <w:spacing w:val="0"/>
                <w:sz w:val="28"/>
              </w:rPr>
              <w:t>с.ш.</w:t>
            </w:r>
          </w:p>
        </w:tc>
        <w:tc>
          <w:tcPr>
            <w:tcW w:type="dxa" w:w="2537"/>
            <w:gridSpan w:val="2"/>
            <w:tcBorders>
              <w:left w:color="000000" w:sz="4" w:val="single"/>
              <w:bottom w:color="000000" w:sz="6" w:val="single"/>
            </w:tcBorders>
            <w:tcMar>
              <w:top w:type="dxa" w:w="55"/>
              <w:left w:type="dxa" w:w="55"/>
              <w:bottom w:type="dxa" w:w="55"/>
              <w:right w:type="dxa" w:w="55"/>
            </w:tcMar>
          </w:tcPr>
          <w:p w14:paraId="CB000000">
            <w:pPr>
              <w:pStyle w:val="Style_2"/>
              <w:widowControl w:val="0"/>
              <w:spacing w:after="0" w:before="0" w:line="240" w:lineRule="auto"/>
              <w:ind w:firstLine="0" w:left="0" w:right="0"/>
              <w:jc w:val="center"/>
              <w:rPr>
                <w:sz w:val="28"/>
              </w:rPr>
            </w:pPr>
            <w:r>
              <w:rPr>
                <w:color w:val="000000"/>
                <w:spacing w:val="0"/>
                <w:sz w:val="28"/>
              </w:rPr>
              <w:t>в.д.</w:t>
            </w:r>
          </w:p>
        </w:tc>
        <w:tc>
          <w:tcPr>
            <w:tcW w:type="dxa" w:w="2537"/>
            <w:tcBorders>
              <w:left w:color="000000" w:sz="6" w:val="single"/>
              <w:bottom w:color="000000" w:sz="6" w:val="single"/>
              <w:right w:color="000000" w:sz="6" w:val="single"/>
            </w:tcBorders>
            <w:tcMar>
              <w:top w:type="dxa" w:w="55"/>
              <w:left w:type="dxa" w:w="55"/>
              <w:bottom w:type="dxa" w:w="55"/>
              <w:right w:type="dxa" w:w="55"/>
            </w:tcMar>
          </w:tcPr>
          <w:p w14:paraId="CC000000">
            <w:pPr>
              <w:pStyle w:val="Style_2"/>
              <w:widowControl w:val="1"/>
              <w:spacing w:after="0" w:before="0" w:line="240" w:lineRule="auto"/>
              <w:ind w:firstLine="0" w:left="0" w:right="0"/>
              <w:jc w:val="center"/>
              <w:rPr>
                <w:rFonts w:ascii="Times New Roman" w:hAnsi="Times New Roman"/>
                <w:color w:val="000000"/>
                <w:spacing w:val="0"/>
              </w:rPr>
            </w:pPr>
            <w:r>
              <w:rPr>
                <w:color w:val="000000"/>
                <w:spacing w:val="0"/>
                <w:sz w:val="28"/>
              </w:rPr>
              <w:t>км</w:t>
            </w:r>
            <w:r>
              <w:rPr>
                <w:color w:val="000000"/>
                <w:spacing w:val="0"/>
                <w:sz w:val="28"/>
                <w:vertAlign w:val="superscript"/>
              </w:rPr>
              <w:t>2</w:t>
            </w:r>
          </w:p>
        </w:tc>
      </w:tr>
      <w:tr>
        <w:tc>
          <w:tcPr>
            <w:tcW w:type="dxa" w:w="2537"/>
            <w:tcBorders>
              <w:left w:color="000000" w:sz="4" w:val="single"/>
              <w:bottom w:color="000000" w:sz="4" w:val="single"/>
            </w:tcBorders>
            <w:tcMar>
              <w:top w:type="dxa" w:w="55"/>
              <w:left w:type="dxa" w:w="55"/>
              <w:bottom w:type="dxa" w:w="55"/>
              <w:right w:type="dxa" w:w="55"/>
            </w:tcMar>
          </w:tcPr>
          <w:p w14:paraId="CD000000">
            <w:pPr>
              <w:pStyle w:val="Style_7"/>
              <w:widowControl w:val="1"/>
              <w:spacing w:after="0" w:before="0" w:line="240" w:lineRule="auto"/>
              <w:ind w:firstLine="0" w:left="0" w:right="0"/>
              <w:jc w:val="center"/>
              <w:rPr>
                <w:sz w:val="28"/>
              </w:rPr>
            </w:pPr>
            <w:r>
              <w:rPr>
                <w:color w:val="000000"/>
                <w:spacing w:val="0"/>
                <w:sz w:val="28"/>
              </w:rPr>
              <w:t>1</w:t>
            </w:r>
          </w:p>
        </w:tc>
        <w:tc>
          <w:tcPr>
            <w:tcW w:type="dxa" w:w="2537"/>
            <w:tcBorders>
              <w:top w:color="000000" w:sz="6" w:val="single"/>
              <w:left w:color="000000" w:sz="4" w:val="single"/>
              <w:bottom w:color="000000" w:sz="4" w:val="single"/>
            </w:tcBorders>
            <w:tcMar>
              <w:top w:type="dxa" w:w="55"/>
              <w:left w:type="dxa" w:w="55"/>
              <w:bottom w:type="dxa" w:w="55"/>
              <w:right w:type="dxa" w:w="55"/>
            </w:tcMar>
          </w:tcPr>
          <w:p w14:paraId="CE000000">
            <w:pPr>
              <w:pStyle w:val="Style_2"/>
              <w:widowControl w:val="0"/>
              <w:spacing w:after="0" w:before="0" w:line="240" w:lineRule="auto"/>
              <w:ind w:firstLine="0" w:left="0" w:right="0"/>
              <w:jc w:val="center"/>
              <w:rPr>
                <w:sz w:val="28"/>
              </w:rPr>
            </w:pPr>
            <w:r>
              <w:rPr>
                <w:color w:val="000000"/>
                <w:spacing w:val="0"/>
                <w:sz w:val="28"/>
              </w:rPr>
              <w:t>54°13'29,740"</w:t>
            </w:r>
          </w:p>
        </w:tc>
        <w:tc>
          <w:tcPr>
            <w:tcW w:type="dxa" w:w="2537"/>
            <w:gridSpan w:val="2"/>
            <w:tcBorders>
              <w:top w:color="000000" w:sz="6" w:val="single"/>
              <w:left w:color="000000" w:sz="4" w:val="single"/>
              <w:bottom w:color="000000" w:sz="4" w:val="single"/>
            </w:tcBorders>
            <w:tcMar>
              <w:top w:type="dxa" w:w="55"/>
              <w:left w:type="dxa" w:w="55"/>
              <w:bottom w:type="dxa" w:w="55"/>
              <w:right w:type="dxa" w:w="55"/>
            </w:tcMar>
          </w:tcPr>
          <w:p w14:paraId="CF000000">
            <w:pPr>
              <w:pStyle w:val="Style_2"/>
              <w:widowControl w:val="0"/>
              <w:spacing w:after="0" w:before="0" w:line="240" w:lineRule="auto"/>
              <w:ind w:firstLine="0" w:left="0" w:right="0"/>
              <w:jc w:val="center"/>
              <w:rPr>
                <w:sz w:val="28"/>
              </w:rPr>
            </w:pPr>
            <w:r>
              <w:rPr>
                <w:color w:val="000000"/>
                <w:spacing w:val="0"/>
                <w:sz w:val="28"/>
              </w:rPr>
              <w:t>155°53'53,850"</w:t>
            </w:r>
          </w:p>
        </w:tc>
        <w:tc>
          <w:tcPr>
            <w:tcW w:type="dxa" w:w="2537"/>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0000000">
            <w:pPr>
              <w:pStyle w:val="Style_2"/>
              <w:widowControl w:val="0"/>
              <w:spacing w:after="0" w:before="0" w:line="240" w:lineRule="auto"/>
              <w:ind w:firstLine="0" w:left="0" w:right="0"/>
              <w:jc w:val="center"/>
              <w:rPr>
                <w:sz w:val="28"/>
              </w:rPr>
            </w:pPr>
            <w:r>
              <w:rPr>
                <w:color w:val="000000"/>
                <w:spacing w:val="0"/>
                <w:sz w:val="28"/>
              </w:rPr>
              <w:t>0,028</w:t>
            </w:r>
          </w:p>
        </w:tc>
      </w:tr>
      <w:tr>
        <w:tc>
          <w:tcPr>
            <w:tcW w:type="dxa" w:w="2537"/>
            <w:tcBorders>
              <w:left w:color="000000" w:sz="4" w:val="single"/>
              <w:bottom w:color="000000" w:sz="4" w:val="single"/>
            </w:tcBorders>
            <w:tcMar>
              <w:top w:type="dxa" w:w="55"/>
              <w:left w:type="dxa" w:w="55"/>
              <w:bottom w:type="dxa" w:w="55"/>
              <w:right w:type="dxa" w:w="55"/>
            </w:tcMar>
          </w:tcPr>
          <w:p w14:paraId="D1000000">
            <w:pPr>
              <w:pStyle w:val="Style_7"/>
              <w:widowControl w:val="1"/>
              <w:spacing w:after="0" w:before="0" w:line="240" w:lineRule="auto"/>
              <w:ind w:firstLine="0" w:left="0" w:right="0"/>
              <w:jc w:val="center"/>
              <w:rPr>
                <w:sz w:val="28"/>
              </w:rPr>
            </w:pPr>
            <w:r>
              <w:rPr>
                <w:color w:val="000000"/>
                <w:spacing w:val="0"/>
                <w:sz w:val="28"/>
              </w:rPr>
              <w:t>2</w:t>
            </w:r>
          </w:p>
        </w:tc>
        <w:tc>
          <w:tcPr>
            <w:tcW w:type="dxa" w:w="2537"/>
            <w:tcBorders>
              <w:left w:color="000000" w:sz="4" w:val="single"/>
              <w:bottom w:color="000000" w:sz="4" w:val="single"/>
            </w:tcBorders>
            <w:tcMar>
              <w:top w:type="dxa" w:w="55"/>
              <w:left w:type="dxa" w:w="55"/>
              <w:bottom w:type="dxa" w:w="55"/>
              <w:right w:type="dxa" w:w="55"/>
            </w:tcMar>
          </w:tcPr>
          <w:p w14:paraId="D2000000">
            <w:pPr>
              <w:pStyle w:val="Style_2"/>
              <w:widowControl w:val="0"/>
              <w:spacing w:after="0" w:before="0" w:line="240" w:lineRule="auto"/>
              <w:ind w:firstLine="0" w:left="0" w:right="0"/>
              <w:jc w:val="center"/>
              <w:rPr>
                <w:sz w:val="28"/>
              </w:rPr>
            </w:pPr>
            <w:r>
              <w:rPr>
                <w:color w:val="000000"/>
                <w:spacing w:val="0"/>
                <w:sz w:val="28"/>
              </w:rPr>
              <w:t>54°13'32,190"</w:t>
            </w:r>
          </w:p>
        </w:tc>
        <w:tc>
          <w:tcPr>
            <w:tcW w:type="dxa" w:w="2537"/>
            <w:gridSpan w:val="2"/>
            <w:tcBorders>
              <w:left w:color="000000" w:sz="4" w:val="single"/>
              <w:bottom w:color="000000" w:sz="4" w:val="single"/>
            </w:tcBorders>
            <w:tcMar>
              <w:top w:type="dxa" w:w="55"/>
              <w:left w:type="dxa" w:w="55"/>
              <w:bottom w:type="dxa" w:w="55"/>
              <w:right w:type="dxa" w:w="55"/>
            </w:tcMar>
          </w:tcPr>
          <w:p w14:paraId="D3000000">
            <w:pPr>
              <w:pStyle w:val="Style_2"/>
              <w:widowControl w:val="0"/>
              <w:spacing w:after="0" w:before="0" w:line="240" w:lineRule="auto"/>
              <w:ind w:firstLine="0" w:left="0" w:right="0"/>
              <w:jc w:val="center"/>
              <w:rPr>
                <w:sz w:val="28"/>
              </w:rPr>
            </w:pPr>
            <w:r>
              <w:rPr>
                <w:color w:val="000000"/>
                <w:spacing w:val="0"/>
                <w:sz w:val="28"/>
              </w:rPr>
              <w:t>155°53'55,250"</w:t>
            </w:r>
          </w:p>
        </w:tc>
        <w:tc>
          <w:tcPr>
            <w:tcW w:type="dxa" w:w="2537"/>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37"/>
            <w:tcBorders>
              <w:left w:color="000000" w:sz="4" w:val="single"/>
              <w:bottom w:color="000000" w:sz="4" w:val="single"/>
            </w:tcBorders>
            <w:tcMar>
              <w:top w:type="dxa" w:w="55"/>
              <w:left w:type="dxa" w:w="55"/>
              <w:bottom w:type="dxa" w:w="55"/>
              <w:right w:type="dxa" w:w="55"/>
            </w:tcMar>
          </w:tcPr>
          <w:p w14:paraId="D4000000">
            <w:pPr>
              <w:pStyle w:val="Style_7"/>
              <w:widowControl w:val="1"/>
              <w:spacing w:after="0" w:before="0" w:line="240" w:lineRule="auto"/>
              <w:ind w:firstLine="0" w:left="0" w:right="0"/>
              <w:jc w:val="center"/>
              <w:rPr>
                <w:sz w:val="28"/>
              </w:rPr>
            </w:pPr>
            <w:r>
              <w:rPr>
                <w:color w:val="000000"/>
                <w:spacing w:val="0"/>
                <w:sz w:val="28"/>
              </w:rPr>
              <w:t>3</w:t>
            </w:r>
          </w:p>
        </w:tc>
        <w:tc>
          <w:tcPr>
            <w:tcW w:type="dxa" w:w="2537"/>
            <w:tcBorders>
              <w:left w:color="000000" w:sz="4" w:val="single"/>
              <w:bottom w:color="000000" w:sz="4" w:val="single"/>
            </w:tcBorders>
            <w:tcMar>
              <w:top w:type="dxa" w:w="55"/>
              <w:left w:type="dxa" w:w="55"/>
              <w:bottom w:type="dxa" w:w="55"/>
              <w:right w:type="dxa" w:w="55"/>
            </w:tcMar>
          </w:tcPr>
          <w:p w14:paraId="D5000000">
            <w:pPr>
              <w:pStyle w:val="Style_2"/>
              <w:widowControl w:val="0"/>
              <w:spacing w:after="0" w:before="0" w:line="240" w:lineRule="auto"/>
              <w:ind w:firstLine="0" w:left="0" w:right="0"/>
              <w:jc w:val="center"/>
              <w:rPr>
                <w:sz w:val="28"/>
              </w:rPr>
            </w:pPr>
            <w:r>
              <w:rPr>
                <w:color w:val="000000"/>
                <w:spacing w:val="0"/>
                <w:sz w:val="28"/>
              </w:rPr>
              <w:t>54°13'30,240"</w:t>
            </w:r>
          </w:p>
        </w:tc>
        <w:tc>
          <w:tcPr>
            <w:tcW w:type="dxa" w:w="2537"/>
            <w:gridSpan w:val="2"/>
            <w:tcBorders>
              <w:left w:color="000000" w:sz="4" w:val="single"/>
              <w:bottom w:color="000000" w:sz="4" w:val="single"/>
            </w:tcBorders>
            <w:tcMar>
              <w:top w:type="dxa" w:w="55"/>
              <w:left w:type="dxa" w:w="55"/>
              <w:bottom w:type="dxa" w:w="55"/>
              <w:right w:type="dxa" w:w="55"/>
            </w:tcMar>
          </w:tcPr>
          <w:p w14:paraId="D6000000">
            <w:pPr>
              <w:pStyle w:val="Style_2"/>
              <w:widowControl w:val="0"/>
              <w:spacing w:after="0" w:before="0" w:line="240" w:lineRule="auto"/>
              <w:ind w:firstLine="0" w:left="0" w:right="0"/>
              <w:jc w:val="center"/>
              <w:rPr>
                <w:sz w:val="28"/>
              </w:rPr>
            </w:pPr>
            <w:r>
              <w:rPr>
                <w:color w:val="000000"/>
                <w:spacing w:val="0"/>
                <w:sz w:val="28"/>
              </w:rPr>
              <w:t>155°54'09,250"</w:t>
            </w:r>
          </w:p>
        </w:tc>
        <w:tc>
          <w:tcPr>
            <w:tcW w:type="dxa" w:w="2537"/>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37"/>
            <w:tcBorders>
              <w:left w:color="000000" w:sz="4" w:val="single"/>
              <w:bottom w:color="000000" w:sz="4" w:val="single"/>
            </w:tcBorders>
            <w:tcMar>
              <w:top w:type="dxa" w:w="55"/>
              <w:left w:type="dxa" w:w="55"/>
              <w:bottom w:type="dxa" w:w="55"/>
              <w:right w:type="dxa" w:w="55"/>
            </w:tcMar>
          </w:tcPr>
          <w:p w14:paraId="D7000000">
            <w:pPr>
              <w:pStyle w:val="Style_7"/>
              <w:widowControl w:val="1"/>
              <w:spacing w:after="0" w:before="0" w:line="240" w:lineRule="auto"/>
              <w:ind w:firstLine="0" w:left="0" w:right="0"/>
              <w:jc w:val="center"/>
              <w:rPr>
                <w:sz w:val="28"/>
              </w:rPr>
            </w:pPr>
            <w:r>
              <w:rPr>
                <w:color w:val="000000"/>
                <w:spacing w:val="0"/>
                <w:sz w:val="28"/>
              </w:rPr>
              <w:t>4</w:t>
            </w:r>
          </w:p>
        </w:tc>
        <w:tc>
          <w:tcPr>
            <w:tcW w:type="dxa" w:w="2537"/>
            <w:tcBorders>
              <w:left w:color="000000" w:sz="4" w:val="single"/>
              <w:bottom w:color="000000" w:sz="4" w:val="single"/>
            </w:tcBorders>
            <w:tcMar>
              <w:top w:type="dxa" w:w="55"/>
              <w:left w:type="dxa" w:w="55"/>
              <w:bottom w:type="dxa" w:w="55"/>
              <w:right w:type="dxa" w:w="55"/>
            </w:tcMar>
          </w:tcPr>
          <w:p w14:paraId="D8000000">
            <w:pPr>
              <w:pStyle w:val="Style_2"/>
              <w:widowControl w:val="0"/>
              <w:spacing w:after="0" w:before="0" w:line="240" w:lineRule="auto"/>
              <w:ind w:firstLine="0" w:left="0" w:right="0"/>
              <w:jc w:val="center"/>
              <w:rPr>
                <w:sz w:val="28"/>
              </w:rPr>
            </w:pPr>
            <w:r>
              <w:rPr>
                <w:color w:val="000000"/>
                <w:spacing w:val="0"/>
                <w:sz w:val="28"/>
              </w:rPr>
              <w:t>54°13'25,480"</w:t>
            </w:r>
          </w:p>
        </w:tc>
        <w:tc>
          <w:tcPr>
            <w:tcW w:type="dxa" w:w="2537"/>
            <w:gridSpan w:val="2"/>
            <w:tcBorders>
              <w:left w:color="000000" w:sz="4" w:val="single"/>
              <w:bottom w:color="000000" w:sz="4" w:val="single"/>
            </w:tcBorders>
            <w:tcMar>
              <w:top w:type="dxa" w:w="55"/>
              <w:left w:type="dxa" w:w="55"/>
              <w:bottom w:type="dxa" w:w="55"/>
              <w:right w:type="dxa" w:w="55"/>
            </w:tcMar>
          </w:tcPr>
          <w:p w14:paraId="D9000000">
            <w:pPr>
              <w:pStyle w:val="Style_2"/>
              <w:widowControl w:val="0"/>
              <w:spacing w:after="0" w:before="0" w:line="240" w:lineRule="auto"/>
              <w:ind w:firstLine="0" w:left="0" w:right="0"/>
              <w:jc w:val="center"/>
              <w:rPr>
                <w:sz w:val="28"/>
              </w:rPr>
            </w:pPr>
            <w:r>
              <w:rPr>
                <w:color w:val="000000"/>
                <w:spacing w:val="0"/>
                <w:sz w:val="28"/>
              </w:rPr>
              <w:t>155°54'06,530"</w:t>
            </w:r>
          </w:p>
        </w:tc>
        <w:tc>
          <w:tcPr>
            <w:tcW w:type="dxa" w:w="2537"/>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37"/>
            <w:tcBorders>
              <w:top w:color="000000" w:sz="4" w:val="single"/>
              <w:left w:color="000000" w:sz="4" w:val="single"/>
              <w:bottom w:color="000000" w:sz="4" w:val="single"/>
            </w:tcBorders>
            <w:tcMar>
              <w:top w:type="dxa" w:w="55"/>
              <w:left w:type="dxa" w:w="55"/>
              <w:bottom w:type="dxa" w:w="55"/>
              <w:right w:type="dxa" w:w="55"/>
            </w:tcMar>
          </w:tcPr>
          <w:p w14:paraId="DA000000">
            <w:pPr>
              <w:pStyle w:val="Style_7"/>
              <w:widowControl w:val="1"/>
              <w:spacing w:after="0" w:before="0" w:line="240" w:lineRule="auto"/>
              <w:ind w:firstLine="0" w:left="0" w:right="0"/>
              <w:jc w:val="center"/>
              <w:rPr>
                <w:sz w:val="28"/>
              </w:rPr>
            </w:pPr>
            <w:r>
              <w:rPr>
                <w:color w:val="000000"/>
                <w:spacing w:val="0"/>
                <w:sz w:val="28"/>
              </w:rPr>
              <w:t>5</w:t>
            </w:r>
          </w:p>
        </w:tc>
        <w:tc>
          <w:tcPr>
            <w:tcW w:type="dxa" w:w="2537"/>
            <w:tcBorders>
              <w:top w:color="000000" w:sz="4" w:val="single"/>
              <w:left w:color="000000" w:sz="4" w:val="single"/>
              <w:bottom w:color="000000" w:sz="4" w:val="single"/>
            </w:tcBorders>
            <w:tcMar>
              <w:top w:type="dxa" w:w="55"/>
              <w:left w:type="dxa" w:w="55"/>
              <w:bottom w:type="dxa" w:w="55"/>
              <w:right w:type="dxa" w:w="55"/>
            </w:tcMar>
          </w:tcPr>
          <w:p w14:paraId="DB000000">
            <w:pPr>
              <w:pStyle w:val="Style_2"/>
              <w:widowControl w:val="0"/>
              <w:spacing w:after="0" w:before="0" w:line="240" w:lineRule="auto"/>
              <w:ind w:firstLine="0" w:left="0" w:right="0"/>
              <w:jc w:val="center"/>
              <w:rPr>
                <w:sz w:val="28"/>
              </w:rPr>
            </w:pPr>
            <w:r>
              <w:rPr>
                <w:color w:val="000000"/>
                <w:spacing w:val="0"/>
                <w:sz w:val="28"/>
              </w:rPr>
              <w:t>54°13'28,200"</w:t>
            </w:r>
          </w:p>
        </w:tc>
        <w:tc>
          <w:tcPr>
            <w:tcW w:type="dxa" w:w="2537"/>
            <w:gridSpan w:val="2"/>
            <w:tcBorders>
              <w:top w:color="000000" w:sz="4" w:val="single"/>
              <w:left w:color="000000" w:sz="4" w:val="single"/>
              <w:bottom w:color="000000" w:sz="4" w:val="single"/>
            </w:tcBorders>
            <w:tcMar>
              <w:top w:type="dxa" w:w="55"/>
              <w:left w:type="dxa" w:w="55"/>
              <w:bottom w:type="dxa" w:w="55"/>
              <w:right w:type="dxa" w:w="55"/>
            </w:tcMar>
          </w:tcPr>
          <w:p w14:paraId="DC000000">
            <w:pPr>
              <w:pStyle w:val="Style_2"/>
              <w:widowControl w:val="0"/>
              <w:spacing w:after="0" w:before="0" w:line="240" w:lineRule="auto"/>
              <w:ind w:firstLine="0" w:left="0" w:right="0"/>
              <w:jc w:val="center"/>
              <w:rPr>
                <w:sz w:val="28"/>
              </w:rPr>
            </w:pPr>
            <w:r>
              <w:rPr>
                <w:color w:val="000000"/>
                <w:spacing w:val="0"/>
                <w:sz w:val="28"/>
              </w:rPr>
              <w:t>155°54'00,430"</w:t>
            </w:r>
          </w:p>
        </w:tc>
        <w:tc>
          <w:tcPr>
            <w:tcW w:type="dxa" w:w="2537"/>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DD000000">
      <w:pPr>
        <w:pStyle w:val="Style_4"/>
        <w:tabs>
          <w:tab w:leader="none" w:pos="708" w:val="clear"/>
          <w:tab w:leader="none" w:pos="993" w:val="left"/>
          <w:tab w:leader="none" w:pos="1276" w:val="left"/>
        </w:tabs>
        <w:ind w:firstLine="0" w:left="0" w:right="0"/>
        <w:jc w:val="center"/>
        <w:rPr>
          <w:sz w:val="28"/>
        </w:rPr>
      </w:pPr>
    </w:p>
    <w:p w14:paraId="DE000000">
      <w:pPr>
        <w:pStyle w:val="Style_2"/>
        <w:ind/>
        <w:jc w:val="center"/>
        <w:rPr>
          <w:sz w:val="28"/>
        </w:rPr>
      </w:pPr>
      <w:r>
        <w:rPr>
          <w:sz w:val="28"/>
        </w:rPr>
        <w:drawing>
          <wp:anchor allowOverlap="true" behindDoc="false" distB="0" distL="0" distR="0" distT="0" layoutInCell="true" locked="false" relativeHeight="251658240" simplePos="false">
            <wp:simplePos x="0" y="0"/>
            <wp:positionH relativeFrom="column">
              <wp:align>center</wp:align>
            </wp:positionH>
            <wp:positionV relativeFrom="paragraph">
              <wp:posOffset>635</wp:posOffset>
            </wp:positionV>
            <wp:extent cx="5427980" cy="4820285"/>
            <wp:effectExtent b="0" l="0" r="0" t="0"/>
            <wp:wrapTopAndBottom distB="0" distT="0"/>
            <wp:docPr hidden="false" id="4" name="Picture 4"/>
            <a:graphic>
              <a:graphicData uri="http://schemas.openxmlformats.org/drawingml/2006/picture">
                <pic:pic>
                  <pic:nvPicPr>
                    <pic:cNvPr hidden="false" id="3" name="Picture 3"/>
                    <pic:cNvPicPr preferRelativeResize="true"/>
                  </pic:nvPicPr>
                  <pic:blipFill>
                    <a:blip r:embed="rId3"/>
                    <a:stretch/>
                  </pic:blipFill>
                  <pic:spPr>
                    <a:xfrm flipH="false" flipV="false" rot="0">
                      <a:ext cx="5427980" cy="4820285"/>
                    </a:xfrm>
                    <a:prstGeom prst="rect"/>
                  </pic:spPr>
                </pic:pic>
              </a:graphicData>
            </a:graphic>
          </wp:anchor>
        </w:drawing>
      </w:r>
    </w:p>
    <w:p w14:paraId="DF000000">
      <w:pPr>
        <w:pStyle w:val="Style_4"/>
        <w:spacing w:after="240" w:before="240"/>
        <w:ind w:firstLine="0" w:left="0" w:right="0"/>
        <w:contextualSpacing w:val="1"/>
        <w:jc w:val="center"/>
        <w:rPr>
          <w:sz w:val="28"/>
        </w:rPr>
      </w:pPr>
      <w:r>
        <w:rPr>
          <w:sz w:val="28"/>
        </w:rPr>
        <w:t>Основные условия пользования недрами</w:t>
      </w:r>
    </w:p>
    <w:p w14:paraId="E0000000">
      <w:pPr>
        <w:pStyle w:val="Style_4"/>
        <w:spacing w:after="240" w:before="240"/>
        <w:ind w:firstLine="0" w:left="0" w:right="0"/>
        <w:contextualSpacing w:val="1"/>
        <w:jc w:val="center"/>
        <w:rPr>
          <w:sz w:val="28"/>
        </w:rPr>
      </w:pPr>
    </w:p>
    <w:p w14:paraId="E1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Победитель аукциона должен осуществлять геологическое изучение недр, разведку и добычу полезного ископаемого в соответствии с нижеследующими основными условиями пользования недрами (далее – Основные условия пользования недрами).</w:t>
      </w:r>
    </w:p>
    <w:p w14:paraId="E2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Срок пользования участком недр исчисляется с даты государственной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14:paraId="E3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Сроки подготовки проектной документации:</w:t>
      </w:r>
    </w:p>
    <w:p w14:paraId="E4000000">
      <w:pPr>
        <w:pStyle w:val="Style_4"/>
        <w:widowControl w:val="0"/>
        <w:tabs>
          <w:tab w:leader="none" w:pos="708" w:val="clear"/>
          <w:tab w:leader="none" w:pos="735" w:val="left"/>
        </w:tabs>
        <w:ind w:firstLine="709" w:left="0" w:right="0"/>
        <w:jc w:val="both"/>
        <w:rPr>
          <w:sz w:val="28"/>
        </w:rPr>
      </w:pPr>
      <w:r>
        <w:rPr>
          <w:sz w:val="28"/>
        </w:rPr>
        <w:t>1) утверждение проектной документации на осуществление геологического изучения недр, включающего поиск и оценку месторождения полезных ископаемых, получившей положительное заключение экспертизы, предусмотренной статьей 36.1 Закона «О недрах» – не позднее 6 (шести) месяцев с даты государственной регистрации лицензии на пользование недрами; в случае расположения участка недр в границах территорий, имеющих ограничения по использованию и подлежащих особой защите (водные объекты, водоохранные зоны и прибрежные защитные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14:paraId="E5000000">
      <w:pPr>
        <w:pStyle w:val="Style_4"/>
        <w:widowControl w:val="0"/>
        <w:tabs>
          <w:tab w:leader="none" w:pos="708" w:val="clear"/>
          <w:tab w:leader="none" w:pos="1134" w:val="left"/>
        </w:tabs>
        <w:ind w:firstLine="709" w:left="0" w:right="0"/>
        <w:jc w:val="both"/>
        <w:rPr>
          <w:sz w:val="28"/>
        </w:rPr>
      </w:pPr>
      <w:r>
        <w:rPr>
          <w:sz w:val="28"/>
        </w:rPr>
        <w:t>2) завершение геологического изучения участка недр, включающего поиски и оценку месторождения полезных ископаемых – не позднее 36 (тридцати шести) месяцев с даты государственной регистрации лицензии на пользование недрами;</w:t>
      </w:r>
    </w:p>
    <w:p w14:paraId="E6000000">
      <w:pPr>
        <w:pStyle w:val="Style_4"/>
        <w:widowControl w:val="0"/>
        <w:tabs>
          <w:tab w:leader="none" w:pos="708" w:val="clear"/>
          <w:tab w:leader="none" w:pos="1134" w:val="left"/>
        </w:tabs>
        <w:ind w:firstLine="709" w:left="0" w:right="0"/>
        <w:jc w:val="both"/>
        <w:rPr>
          <w:sz w:val="28"/>
        </w:rPr>
      </w:pPr>
      <w:r>
        <w:rPr>
          <w:sz w:val="28"/>
        </w:rPr>
        <w:t>3) представление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геологического изучения месторождения полезных ископаемых;</w:t>
      </w:r>
    </w:p>
    <w:p w14:paraId="E7000000">
      <w:pPr>
        <w:pStyle w:val="Style_4"/>
        <w:widowControl w:val="0"/>
        <w:tabs>
          <w:tab w:leader="none" w:pos="708" w:val="clear"/>
          <w:tab w:leader="none" w:pos="1134" w:val="left"/>
        </w:tabs>
        <w:ind w:firstLine="709" w:left="0" w:right="0"/>
        <w:jc w:val="both"/>
        <w:rPr>
          <w:sz w:val="28"/>
        </w:rPr>
      </w:pPr>
      <w:r>
        <w:rPr>
          <w:sz w:val="28"/>
        </w:rPr>
        <w:t>4) утверждение проектной документации на осуществление разведки месторождения полезных ископаемых, получившей положительное заключение экспертизы, предусмотренной статьей 36.1 Закона «О недрах» – не позднее 46 (сорока шести) месяцев с даты государственной регистрации лицензии на пользование недрами;</w:t>
      </w:r>
    </w:p>
    <w:p w14:paraId="E8000000">
      <w:pPr>
        <w:pStyle w:val="Style_4"/>
        <w:widowControl w:val="0"/>
        <w:tabs>
          <w:tab w:leader="none" w:pos="708" w:val="clear"/>
          <w:tab w:leader="none" w:pos="1134" w:val="left"/>
        </w:tabs>
        <w:ind w:firstLine="709" w:left="0" w:right="0"/>
        <w:jc w:val="both"/>
        <w:rPr>
          <w:sz w:val="28"/>
        </w:rPr>
      </w:pPr>
      <w:r>
        <w:rPr>
          <w:sz w:val="28"/>
        </w:rPr>
        <w:t>5) завершение разведки месторождения полезных ископаемых – не позднее 70 (семидесяти) месяцев с даты государственной регистрации лицензии на пользование недрами;</w:t>
      </w:r>
    </w:p>
    <w:p w14:paraId="E9000000">
      <w:pPr>
        <w:pStyle w:val="Style_4"/>
        <w:widowControl w:val="0"/>
        <w:tabs>
          <w:tab w:leader="none" w:pos="708" w:val="clear"/>
          <w:tab w:leader="none" w:pos="1134" w:val="left"/>
        </w:tabs>
        <w:ind w:firstLine="709" w:left="0" w:right="0"/>
        <w:jc w:val="both"/>
        <w:rPr>
          <w:sz w:val="28"/>
        </w:rPr>
      </w:pPr>
      <w:r>
        <w:rPr>
          <w:sz w:val="28"/>
        </w:rPr>
        <w:t>6) представление материалов по результатам разведки месторождения полезных ископаемых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разведочных работ на месторождении полезных ископаемых;</w:t>
      </w:r>
    </w:p>
    <w:p w14:paraId="EA000000">
      <w:pPr>
        <w:pStyle w:val="Style_4"/>
        <w:widowControl w:val="0"/>
        <w:tabs>
          <w:tab w:leader="none" w:pos="708" w:val="clear"/>
          <w:tab w:leader="none" w:pos="1134" w:val="left"/>
        </w:tabs>
        <w:ind w:firstLine="709" w:left="0" w:right="0"/>
        <w:jc w:val="both"/>
        <w:rPr>
          <w:sz w:val="28"/>
        </w:rPr>
      </w:pPr>
      <w:r>
        <w:rPr>
          <w:sz w:val="28"/>
        </w:rPr>
        <w:t>7) утверждение технического проекта разработки месторождения полезных ископаемых, согласованного в соответствии со статьей 23.2 Закона «О недрах» – не позднее 82 (восьмидесяти двух) месяцев с даты государственной регистрации лицензии на пользование недрами;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ископаемых (часть 4 статьи 23.2 Закона «О недрах»); 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особо защитных участках лесов (ОЗУ);</w:t>
      </w:r>
    </w:p>
    <w:p w14:paraId="EB000000">
      <w:pPr>
        <w:pStyle w:val="Style_4"/>
        <w:widowControl w:val="0"/>
        <w:tabs>
          <w:tab w:leader="none" w:pos="708" w:val="clear"/>
          <w:tab w:leader="none" w:pos="1134" w:val="left"/>
        </w:tabs>
        <w:ind w:firstLine="709" w:left="0" w:right="0"/>
        <w:jc w:val="both"/>
        <w:rPr>
          <w:sz w:val="28"/>
        </w:rPr>
      </w:pPr>
      <w:r>
        <w:rPr>
          <w:sz w:val="28"/>
        </w:rPr>
        <w:t>8) ввод месторождения полезных ископаемых в разработку (эксплуатацию) – не позднее 84 (восьмидесяти четырех) месяцев со дня государственной регистрации лицензии;</w:t>
      </w:r>
    </w:p>
    <w:p w14:paraId="EC000000">
      <w:pPr>
        <w:pStyle w:val="Style_4"/>
        <w:widowControl w:val="0"/>
        <w:tabs>
          <w:tab w:leader="none" w:pos="708" w:val="clear"/>
          <w:tab w:leader="none" w:pos="1134" w:val="left"/>
        </w:tabs>
        <w:ind w:firstLine="709" w:left="0" w:right="0"/>
        <w:jc w:val="both"/>
        <w:rPr>
          <w:sz w:val="28"/>
        </w:rPr>
      </w:pPr>
      <w:r>
        <w:rPr>
          <w:sz w:val="28"/>
        </w:rPr>
        <w:t>9) срок подготовки проекта рекультивации земель – в срок не позднее 6 (шести) месяцев до установленного срока завершения отработки месторождения.</w:t>
      </w:r>
    </w:p>
    <w:p w14:paraId="ED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В соответствии с частью 1.5, разделом 3 Положения о порядке проведения геологоразведочных работ по этапам и стадиям, утвержденным распоряжением Министерства природных ресурсов Российской Федерации от 05.07.1999 № 83-р, в зависимости от конкретных условий отдельные стадии работ по решению недропользователя могут совмещаться с другими стадиями (работы поисковой и оценочной стадий могут проводиться самостоятельно или на условиях предпринимательского риска быть совмещены с работами по разведке месторождения полезных ископаемых).</w:t>
      </w:r>
    </w:p>
    <w:p w14:paraId="EE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В течение 1 года со дня государственной регистрации лицензии на пользование недрами одновременно с проведением геологоразведочных работ с подсчетом запасов полезных ископаемых в соответствии с проектом геологоразведочных работ  допускается разработка месторождения полезных ископаемых согласно проекту опытно-промышленной разработки месторождения, согласованному и утвержденному в порядке, предусмотренном статьей 23.2 Закона «О недрах».</w:t>
      </w:r>
    </w:p>
    <w:p w14:paraId="EF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пользованием недрами, победитель аукциона обязуется обеспечить выполнение установленных законодательством Российской Федерации требований.</w:t>
      </w:r>
    </w:p>
    <w:p w14:paraId="F0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color w:val="7030A0"/>
          <w:sz w:val="28"/>
        </w:rPr>
      </w:pPr>
      <w:r>
        <w:rPr>
          <w:sz w:val="28"/>
        </w:rPr>
        <w:t xml:space="preserve">Предоставление в установленном порядке форм федерального государственного статистического наблюдения (государственной статистической отчетности) в сфере недропользования, установленных законодательством Российской Федерации (ст. 32 Закона «О недрах», Федеральный </w:t>
      </w:r>
      <w:r>
        <w:rPr>
          <w:sz w:val="28"/>
        </w:rPr>
        <w:fldChar w:fldCharType="begin"/>
      </w:r>
      <w:r>
        <w:rPr>
          <w:sz w:val="28"/>
        </w:rPr>
        <w:instrText>HYPERLINK "consultantplus://offline/ref=396B047A891C8490E5EC709C96A1E29CCA7EECBCA1270DD269560DC91D6191F1D5412B0413E0864A27A2CF707DDAG1A"</w:instrText>
      </w:r>
      <w:r>
        <w:rPr>
          <w:sz w:val="28"/>
        </w:rPr>
        <w:fldChar w:fldCharType="separate"/>
      </w:r>
      <w:r>
        <w:rPr>
          <w:sz w:val="28"/>
        </w:rPr>
        <w:t>закон</w:t>
      </w:r>
      <w:r>
        <w:rPr>
          <w:sz w:val="28"/>
        </w:rPr>
        <w:fldChar w:fldCharType="end"/>
      </w:r>
      <w:r>
        <w:rPr>
          <w:sz w:val="28"/>
        </w:rPr>
        <w:t xml:space="preserve"> от 29.11.2007 № 282-ФЗ «Об официальном статистическом учете и системе государственной статистики в Российской Федерации») – в сроки, установленные в формах</w:t>
      </w:r>
      <w:r>
        <w:rPr>
          <w:color w:val="7030A0"/>
          <w:sz w:val="28"/>
        </w:rPr>
        <w:t>.</w:t>
      </w:r>
    </w:p>
    <w:p w14:paraId="F1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Платежи, налоги и сборы:</w:t>
      </w:r>
    </w:p>
    <w:p w14:paraId="F2000000">
      <w:pPr>
        <w:pStyle w:val="Style_2"/>
        <w:ind w:firstLine="709" w:left="0" w:right="0"/>
        <w:jc w:val="both"/>
        <w:rPr>
          <w:sz w:val="28"/>
        </w:rPr>
      </w:pPr>
      <w:r>
        <w:rPr>
          <w:sz w:val="28"/>
        </w:rPr>
        <w:t>1) разовый платеж за пользование недрами, определяемый по итогам проведения аукциона,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w:t>
      </w:r>
    </w:p>
    <w:p w14:paraId="F3000000">
      <w:pPr>
        <w:pStyle w:val="Style_4"/>
        <w:tabs>
          <w:tab w:leader="none" w:pos="0" w:val="left"/>
          <w:tab w:leader="none" w:pos="142" w:val="left"/>
          <w:tab w:leader="none" w:pos="708" w:val="clear"/>
          <w:tab w:leader="none" w:pos="709" w:val="left"/>
        </w:tabs>
        <w:ind w:firstLine="0" w:left="709" w:right="0"/>
        <w:jc w:val="both"/>
        <w:rPr>
          <w:sz w:val="28"/>
          <w:u w:val="single"/>
        </w:rPr>
      </w:pPr>
      <w:r>
        <w:rPr>
          <w:sz w:val="28"/>
          <w:u w:val="single"/>
        </w:rPr>
        <w:t>Наименование получателя:</w:t>
      </w:r>
    </w:p>
    <w:p w14:paraId="F4000000">
      <w:pPr>
        <w:pStyle w:val="Style_4"/>
        <w:tabs>
          <w:tab w:leader="none" w:pos="0" w:val="left"/>
          <w:tab w:leader="none" w:pos="142" w:val="left"/>
          <w:tab w:leader="none" w:pos="708" w:val="clear"/>
        </w:tabs>
        <w:ind w:firstLine="709" w:left="0" w:right="0"/>
        <w:jc w:val="both"/>
        <w:rPr>
          <w:sz w:val="28"/>
        </w:rPr>
      </w:pPr>
      <w:r>
        <w:rPr>
          <w:sz w:val="28"/>
        </w:rPr>
        <w:t>УФК по Камчатскому краю (Министерство природных ресурсов и экологии Камчатского края л/с 04382000990); ИНН 4101120894; КПП 410101001; ОКТМО 30701000.</w:t>
      </w:r>
    </w:p>
    <w:p w14:paraId="F5000000">
      <w:pPr>
        <w:pStyle w:val="Style_4"/>
        <w:tabs>
          <w:tab w:leader="none" w:pos="0" w:val="left"/>
          <w:tab w:leader="none" w:pos="142" w:val="left"/>
          <w:tab w:leader="none" w:pos="708" w:val="clear"/>
        </w:tabs>
        <w:ind w:firstLine="709" w:left="0" w:right="0"/>
        <w:jc w:val="both"/>
        <w:rPr>
          <w:sz w:val="28"/>
          <w:u w:val="single"/>
        </w:rPr>
      </w:pPr>
      <w:r>
        <w:rPr>
          <w:sz w:val="28"/>
          <w:u w:val="single"/>
        </w:rPr>
        <w:t>Банковские реквизиты получателя:</w:t>
      </w:r>
    </w:p>
    <w:p w14:paraId="F6000000">
      <w:pPr>
        <w:pStyle w:val="Style_4"/>
        <w:tabs>
          <w:tab w:leader="none" w:pos="0" w:val="left"/>
          <w:tab w:leader="none" w:pos="142" w:val="left"/>
          <w:tab w:leader="none" w:pos="708" w:val="clear"/>
        </w:tabs>
        <w:ind w:firstLine="709" w:left="0" w:right="0"/>
        <w:jc w:val="both"/>
        <w:rPr>
          <w:sz w:val="28"/>
        </w:rPr>
      </w:pPr>
      <w:r>
        <w:rPr>
          <w:sz w:val="28"/>
        </w:rPr>
        <w:t>Банк: ОТДЕЛЕНИЕ ПЕТРОПАВЛОВСК-КАМЧАТСКИЙ г. ПЕТРОПАВЛОВСК-КАМЧАТСКИЙ; р/с 40102810945370000031; БИК 013002402.</w:t>
      </w:r>
    </w:p>
    <w:p w14:paraId="F7000000">
      <w:pPr>
        <w:pStyle w:val="Style_4"/>
        <w:tabs>
          <w:tab w:leader="none" w:pos="0" w:val="left"/>
          <w:tab w:leader="none" w:pos="142" w:val="left"/>
          <w:tab w:leader="none" w:pos="708" w:val="clear"/>
        </w:tabs>
        <w:ind w:firstLine="709" w:left="0" w:right="0"/>
        <w:jc w:val="both"/>
        <w:rPr>
          <w:sz w:val="28"/>
          <w:u w:val="single"/>
        </w:rPr>
      </w:pPr>
      <w:r>
        <w:rPr>
          <w:sz w:val="28"/>
          <w:u w:val="single"/>
        </w:rPr>
        <w:t>Назначение платежа и код бюджетной классификации:</w:t>
      </w:r>
    </w:p>
    <w:p w14:paraId="F8000000">
      <w:pPr>
        <w:pStyle w:val="Style_4"/>
        <w:tabs>
          <w:tab w:leader="none" w:pos="0" w:val="left"/>
          <w:tab w:leader="none" w:pos="142" w:val="left"/>
          <w:tab w:leader="none" w:pos="708" w:val="clear"/>
        </w:tabs>
        <w:ind w:firstLine="709" w:left="0" w:right="0"/>
        <w:jc w:val="both"/>
        <w:rPr>
          <w:sz w:val="28"/>
        </w:rPr>
      </w:pPr>
      <w:bookmarkStart w:id="16" w:name="__DdeLink__43999_4251194469"/>
      <w:r>
        <w:rPr>
          <w:sz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код 808 1 12 02012 01 0000 120;</w:t>
      </w:r>
      <w:bookmarkEnd w:id="16"/>
    </w:p>
    <w:p w14:paraId="F9000000">
      <w:pPr>
        <w:pStyle w:val="Style_2"/>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2) налог на добычу полезных ископаемых (НДПИ) – ставка налога определяется в соответствии с налоговым законодательством Российской Федерации;</w:t>
      </w:r>
    </w:p>
    <w:p w14:paraId="FA000000">
      <w:pPr>
        <w:pStyle w:val="Style_2"/>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3) другие налоги и сборы, установленные законодательством Российской Федерации.</w:t>
      </w:r>
    </w:p>
    <w:p w14:paraId="FB000000">
      <w:pPr>
        <w:pStyle w:val="Style_2"/>
        <w:ind w:firstLine="708" w:left="0" w:right="0"/>
        <w:jc w:val="both"/>
        <w:rPr>
          <w:rFonts w:ascii="Calibri" w:hAnsi="Calibri"/>
          <w:sz w:val="22"/>
        </w:rPr>
      </w:pPr>
      <w:r>
        <w:rPr>
          <w:sz w:val="28"/>
        </w:rPr>
        <w:t>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предусмотренном </w:t>
      </w:r>
      <w:r>
        <w:rPr>
          <w:sz w:val="28"/>
        </w:rPr>
        <w:fldChar w:fldCharType="begin"/>
      </w:r>
      <w:r>
        <w:rPr>
          <w:sz w:val="28"/>
        </w:rPr>
        <w:instrText>HYPERLINK "https://login.consultant.ru/link/?req=doc&amp;base=LAW&amp;n=420499&amp;dst=552&amp;field=134&amp;date=22.11.2022"</w:instrText>
      </w:r>
      <w:r>
        <w:rPr>
          <w:sz w:val="28"/>
        </w:rPr>
        <w:fldChar w:fldCharType="separate"/>
      </w:r>
      <w:r>
        <w:rPr>
          <w:sz w:val="28"/>
        </w:rPr>
        <w:t>частью восьмой</w:t>
      </w:r>
      <w:r>
        <w:rPr>
          <w:sz w:val="28"/>
        </w:rPr>
        <w:fldChar w:fldCharType="end"/>
      </w:r>
      <w:r>
        <w:rPr>
          <w:sz w:val="28"/>
        </w:rPr>
        <w:t> статьи 13.1 Закона «О недрах», протоколе рассмотрения заявок на участие в аукционе окончательного размера разового платежа за пользование недрами и государственной пошлины за выдачу лицензии. </w:t>
      </w:r>
    </w:p>
    <w:p w14:paraId="FC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 по предоставленному ему участку недр местного значения.</w:t>
      </w:r>
    </w:p>
    <w:p w14:paraId="FD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 xml:space="preserve">Особые условия пользования участком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«О недрах». </w:t>
      </w:r>
    </w:p>
    <w:p w14:paraId="FE00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Промышленная добыча полезных ископаемых на участке недр местного значения разрешается при наличии у владельца лицензии:</w:t>
      </w:r>
    </w:p>
    <w:p w14:paraId="FF000000">
      <w:pPr>
        <w:pStyle w:val="Style_2"/>
        <w:widowControl w:val="0"/>
        <w:numPr>
          <w:ilvl w:val="0"/>
          <w:numId w:val="9"/>
        </w:numPr>
        <w:tabs>
          <w:tab w:leader="none" w:pos="0" w:val="left"/>
          <w:tab w:leader="none" w:pos="708" w:val="clear"/>
          <w:tab w:leader="none" w:pos="1080" w:val="left"/>
        </w:tabs>
        <w:ind w:firstLine="720" w:left="0" w:right="-6"/>
        <w:jc w:val="both"/>
        <w:rPr>
          <w:sz w:val="28"/>
        </w:rPr>
      </w:pPr>
      <w:r>
        <w:rPr>
          <w:sz w:val="28"/>
        </w:rPr>
        <w:t>утвержденных и согласованных в установленном порядке проектных документов на разработку участка недр местного значения, в том числе, планов и схем развития горных работ;</w:t>
      </w:r>
    </w:p>
    <w:p w14:paraId="00010000">
      <w:pPr>
        <w:pStyle w:val="Style_2"/>
        <w:widowControl w:val="0"/>
        <w:numPr>
          <w:ilvl w:val="0"/>
          <w:numId w:val="9"/>
        </w:numPr>
        <w:tabs>
          <w:tab w:leader="none" w:pos="0" w:val="left"/>
          <w:tab w:leader="none" w:pos="708" w:val="clear"/>
          <w:tab w:leader="none" w:pos="1080" w:val="left"/>
        </w:tabs>
        <w:ind w:firstLine="720" w:left="0" w:right="-6"/>
        <w:jc w:val="both"/>
        <w:rPr>
          <w:sz w:val="28"/>
        </w:rPr>
      </w:pPr>
      <w:r>
        <w:rPr>
          <w:sz w:val="28"/>
        </w:rPr>
        <w:t>оформленного горного отвода на участок недр;</w:t>
      </w:r>
    </w:p>
    <w:p w14:paraId="01010000">
      <w:pPr>
        <w:pStyle w:val="Style_2"/>
        <w:widowControl w:val="0"/>
        <w:numPr>
          <w:ilvl w:val="0"/>
          <w:numId w:val="9"/>
        </w:numPr>
        <w:tabs>
          <w:tab w:leader="none" w:pos="0" w:val="left"/>
          <w:tab w:leader="none" w:pos="708" w:val="clear"/>
          <w:tab w:leader="none" w:pos="1080" w:val="left"/>
        </w:tabs>
        <w:ind w:firstLine="720" w:left="0" w:right="-6"/>
        <w:jc w:val="both"/>
        <w:rPr>
          <w:sz w:val="28"/>
        </w:rPr>
      </w:pPr>
      <w:r>
        <w:rPr>
          <w:sz w:val="28"/>
        </w:rPr>
        <w:t>оформленных земельных документов на участок работ;</w:t>
      </w:r>
    </w:p>
    <w:p w14:paraId="02010000">
      <w:pPr>
        <w:pStyle w:val="Style_2"/>
        <w:widowControl w:val="0"/>
        <w:numPr>
          <w:ilvl w:val="0"/>
          <w:numId w:val="9"/>
        </w:numPr>
        <w:tabs>
          <w:tab w:leader="none" w:pos="0" w:val="left"/>
          <w:tab w:leader="none" w:pos="708" w:val="clear"/>
          <w:tab w:leader="none" w:pos="1080" w:val="left"/>
        </w:tabs>
        <w:ind w:firstLine="720" w:left="0" w:right="-6"/>
        <w:jc w:val="both"/>
        <w:rPr>
          <w:sz w:val="28"/>
        </w:rPr>
      </w:pPr>
      <w:r>
        <w:rPr>
          <w:sz w:val="28"/>
        </w:rPr>
        <w:t>оформленных лицензий на отдельные виды деятельности при проведении горных и иных видов работ, связанных с пользованием недрами, либо привлеченных лиц, имеющих такие лицензии.</w:t>
      </w:r>
    </w:p>
    <w:p w14:paraId="03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w:t>
      </w:r>
      <w:r>
        <w:br w:type="page"/>
      </w:r>
    </w:p>
    <w:p w14:paraId="04010000">
      <w:pPr>
        <w:pStyle w:val="Style_2"/>
        <w:widowControl w:val="0"/>
        <w:ind w:firstLine="856" w:left="4956" w:right="0"/>
        <w:rPr>
          <w:sz w:val="28"/>
        </w:rPr>
      </w:pPr>
      <w:bookmarkStart w:id="17" w:name="Par78"/>
      <w:bookmarkEnd w:id="17"/>
      <w:r>
        <w:rPr>
          <w:sz w:val="28"/>
        </w:rPr>
        <w:t>Приложение № 1 к Порядку и</w:t>
      </w:r>
    </w:p>
    <w:p w14:paraId="05010000">
      <w:pPr>
        <w:pStyle w:val="Style_2"/>
        <w:widowControl w:val="0"/>
        <w:ind w:firstLine="856" w:left="4956" w:right="0"/>
        <w:rPr>
          <w:sz w:val="28"/>
        </w:rPr>
      </w:pPr>
      <w:r>
        <w:rPr>
          <w:sz w:val="28"/>
        </w:rPr>
        <w:t>условиям проведения аукциона</w:t>
      </w:r>
    </w:p>
    <w:p w14:paraId="06010000">
      <w:pPr>
        <w:pStyle w:val="Style_2"/>
        <w:tabs>
          <w:tab w:leader="none" w:pos="708" w:val="clear"/>
          <w:tab w:leader="none" w:pos="993" w:val="left"/>
        </w:tabs>
        <w:ind/>
        <w:jc w:val="center"/>
        <w:rPr>
          <w:sz w:val="28"/>
        </w:rPr>
      </w:pPr>
    </w:p>
    <w:p w14:paraId="07010000">
      <w:pPr>
        <w:pStyle w:val="Style_2"/>
        <w:numPr>
          <w:ilvl w:val="0"/>
          <w:numId w:val="0"/>
        </w:numPr>
        <w:ind w:firstLine="0" w:left="13" w:right="13"/>
        <w:jc w:val="center"/>
        <w:outlineLvl w:val="0"/>
        <w:rPr>
          <w:sz w:val="28"/>
        </w:rPr>
      </w:pPr>
      <w:r>
        <w:rPr>
          <w:sz w:val="28"/>
        </w:rPr>
        <w:t>Расчет стартового размера разового платежа</w:t>
      </w:r>
    </w:p>
    <w:p w14:paraId="08010000">
      <w:pPr>
        <w:pStyle w:val="Style_2"/>
        <w:numPr>
          <w:ilvl w:val="0"/>
          <w:numId w:val="0"/>
        </w:numPr>
        <w:ind w:firstLine="0" w:left="13" w:right="13"/>
        <w:jc w:val="center"/>
        <w:outlineLvl w:val="0"/>
        <w:rPr>
          <w:sz w:val="28"/>
        </w:rPr>
      </w:pPr>
      <w:r>
        <w:rPr>
          <w:sz w:val="28"/>
        </w:rPr>
        <w:t xml:space="preserve">за пользование </w:t>
      </w:r>
      <w:r>
        <w:rPr>
          <w:spacing w:val="-5"/>
          <w:sz w:val="28"/>
        </w:rPr>
        <w:t>участком недр местного значения «Русь»</w:t>
      </w:r>
    </w:p>
    <w:p w14:paraId="09010000">
      <w:pPr>
        <w:pStyle w:val="Style_2"/>
        <w:numPr>
          <w:ilvl w:val="0"/>
          <w:numId w:val="0"/>
        </w:numPr>
        <w:ind w:firstLine="0" w:left="13" w:right="13"/>
        <w:jc w:val="center"/>
        <w:outlineLvl w:val="0"/>
        <w:rPr>
          <w:sz w:val="28"/>
        </w:rPr>
      </w:pPr>
    </w:p>
    <w:p w14:paraId="0A010000">
      <w:pPr>
        <w:pStyle w:val="Style_2"/>
        <w:ind w:firstLine="709" w:left="0" w:right="0"/>
        <w:jc w:val="both"/>
        <w:rPr>
          <w:sz w:val="28"/>
        </w:rPr>
      </w:pPr>
      <w:r>
        <w:rPr>
          <w:sz w:val="28"/>
        </w:rPr>
        <w:t>Настоящий расчёт подготовлен на основании статьи 40 Закона «О недрах», в соответствии с Методикой расчета минимального (стартового) размера разового платежа за пользование недрами, утвержденной совместным приказом Минприроды России № 242 и Роснедра № 01 от 31.03.2022 (далее – Методика).</w:t>
      </w:r>
    </w:p>
    <w:p w14:paraId="0B010000">
      <w:pPr>
        <w:pStyle w:val="Style_2"/>
        <w:ind w:firstLine="709" w:left="0" w:right="0"/>
        <w:jc w:val="both"/>
        <w:rPr>
          <w:sz w:val="28"/>
        </w:rPr>
      </w:pPr>
      <w:r>
        <w:rPr>
          <w:sz w:val="28"/>
        </w:rPr>
        <w:t>Стартовый размер разового платежа за пользование недрами рассчитывается по формуле:</w:t>
      </w:r>
    </w:p>
    <w:p w14:paraId="0C010000">
      <w:pPr>
        <w:pStyle w:val="Style_2"/>
        <w:ind w:firstLine="709" w:left="0" w:right="0"/>
        <w:jc w:val="both"/>
        <w:rPr>
          <w:sz w:val="28"/>
        </w:rPr>
      </w:pPr>
      <w:r>
        <w:rPr>
          <w:sz w:val="28"/>
        </w:rPr>
        <w:t xml:space="preserve">РП = РП </w:t>
      </w:r>
      <w:r>
        <w:rPr>
          <w:sz w:val="28"/>
          <w:vertAlign w:val="subscript"/>
        </w:rPr>
        <w:t>мин</w:t>
      </w:r>
      <w:r>
        <w:rPr>
          <w:sz w:val="28"/>
        </w:rPr>
        <w:t xml:space="preserve"> × К</w:t>
      </w:r>
      <w:r>
        <w:rPr>
          <w:sz w:val="28"/>
          <w:vertAlign w:val="subscript"/>
        </w:rPr>
        <w:t xml:space="preserve">инт,,  </w:t>
      </w:r>
      <w:r>
        <w:rPr>
          <w:sz w:val="28"/>
        </w:rPr>
        <w:t>где:</w:t>
      </w:r>
    </w:p>
    <w:p w14:paraId="0D010000">
      <w:pPr>
        <w:pStyle w:val="Style_2"/>
        <w:ind w:firstLine="709" w:left="0" w:right="0"/>
        <w:jc w:val="both"/>
        <w:rPr>
          <w:sz w:val="28"/>
        </w:rPr>
      </w:pPr>
      <w:r>
        <w:rPr>
          <w:sz w:val="28"/>
        </w:rPr>
        <w:t>РП</w:t>
      </w:r>
      <w:r>
        <w:rPr>
          <w:sz w:val="28"/>
          <w:vertAlign w:val="subscript"/>
        </w:rPr>
        <w:t>мин</w:t>
      </w:r>
      <w:r>
        <w:rPr>
          <w:sz w:val="28"/>
        </w:rPr>
        <w:t xml:space="preserve"> – минимальный размер разового платежа за пользование недрами, руб.;</w:t>
      </w:r>
    </w:p>
    <w:p w14:paraId="0E010000">
      <w:pPr>
        <w:pStyle w:val="Style_2"/>
        <w:ind w:firstLine="709" w:left="0" w:right="0"/>
        <w:jc w:val="both"/>
        <w:rPr>
          <w:sz w:val="28"/>
        </w:rPr>
      </w:pPr>
      <w:r>
        <w:rPr>
          <w:sz w:val="28"/>
        </w:rPr>
        <w:t>К</w:t>
      </w:r>
      <w:r>
        <w:rPr>
          <w:sz w:val="28"/>
          <w:vertAlign w:val="subscript"/>
        </w:rPr>
        <w:t xml:space="preserve">инт </w:t>
      </w:r>
      <w:r>
        <w:rPr>
          <w:sz w:val="28"/>
        </w:rPr>
        <w:t>– интегральный поправочный коэффициент, характеризующий участок недр местного значения.</w:t>
      </w:r>
    </w:p>
    <w:p w14:paraId="0F010000">
      <w:pPr>
        <w:pStyle w:val="Style_2"/>
        <w:ind w:firstLine="709" w:left="0" w:right="0"/>
        <w:jc w:val="both"/>
        <w:rPr>
          <w:sz w:val="28"/>
        </w:rPr>
      </w:pPr>
      <w:r>
        <w:rPr>
          <w:sz w:val="28"/>
        </w:rPr>
        <w:t xml:space="preserve">РП </w:t>
      </w:r>
      <w:r>
        <w:rPr>
          <w:sz w:val="28"/>
          <w:vertAlign w:val="subscript"/>
        </w:rPr>
        <w:t>мин</w:t>
      </w:r>
      <w:r>
        <w:rPr>
          <w:sz w:val="28"/>
        </w:rPr>
        <w:t xml:space="preserve"> = НДПИ </w:t>
      </w:r>
      <w:r>
        <w:rPr>
          <w:sz w:val="28"/>
          <w:vertAlign w:val="subscript"/>
        </w:rPr>
        <w:t>год</w:t>
      </w:r>
      <w:r>
        <w:rPr>
          <w:sz w:val="28"/>
        </w:rPr>
        <w:t xml:space="preserve"> × П, где: </w:t>
      </w:r>
    </w:p>
    <w:p w14:paraId="10010000">
      <w:pPr>
        <w:pStyle w:val="Style_2"/>
        <w:ind w:firstLine="709" w:left="0" w:right="0"/>
        <w:jc w:val="both"/>
        <w:rPr>
          <w:sz w:val="28"/>
        </w:rPr>
      </w:pPr>
      <w:r>
        <w:rPr>
          <w:sz w:val="28"/>
        </w:rPr>
        <w:t>НДПИ </w:t>
      </w:r>
      <w:r>
        <w:rPr>
          <w:sz w:val="28"/>
          <w:vertAlign w:val="subscript"/>
        </w:rPr>
        <w:t>год</w:t>
      </w:r>
      <w:r>
        <w:rPr>
          <w:sz w:val="28"/>
        </w:rPr>
        <w:t xml:space="preserve"> – расчетная величина суммы налога на добычу полезных ископаемых в расчете на среднегодовую мощность добывающей организации;</w:t>
      </w:r>
    </w:p>
    <w:p w14:paraId="11010000">
      <w:pPr>
        <w:pStyle w:val="Style_2"/>
        <w:ind w:firstLine="708" w:left="0" w:right="0"/>
        <w:jc w:val="both"/>
        <w:rPr>
          <w:sz w:val="28"/>
        </w:rPr>
      </w:pPr>
      <w:r>
        <w:rPr>
          <w:sz w:val="28"/>
        </w:rPr>
        <w:t>П – коэффициент, характеризующий минимальный процент расчетной величины суммы налога в расчете на среднегодовую мощность добывающей организации (принят равным 0,1).</w:t>
      </w:r>
    </w:p>
    <w:p w14:paraId="12010000">
      <w:pPr>
        <w:pStyle w:val="Style_2"/>
        <w:ind w:firstLine="709" w:left="0" w:right="0"/>
        <w:jc w:val="both"/>
        <w:rPr>
          <w:sz w:val="28"/>
          <w:vertAlign w:val="subscript"/>
        </w:rPr>
      </w:pPr>
      <w:r>
        <w:rPr>
          <w:sz w:val="28"/>
        </w:rPr>
        <w:t xml:space="preserve">НДПИ </w:t>
      </w:r>
      <w:r>
        <w:rPr>
          <w:sz w:val="28"/>
          <w:vertAlign w:val="subscript"/>
        </w:rPr>
        <w:t>год</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 xml:space="preserve">ндпи, </w:t>
      </w:r>
      <w:r>
        <w:rPr>
          <w:sz w:val="28"/>
        </w:rPr>
        <w:t>где:</w:t>
      </w:r>
    </w:p>
    <w:p w14:paraId="13010000">
      <w:pPr>
        <w:pStyle w:val="Style_2"/>
        <w:ind w:firstLine="709" w:left="0" w:right="0"/>
        <w:jc w:val="both"/>
        <w:rPr>
          <w:sz w:val="27"/>
        </w:rPr>
      </w:pPr>
      <w:r>
        <w:rPr>
          <w:sz w:val="28"/>
        </w:rPr>
        <w:t>Ц</w:t>
      </w:r>
      <w:r>
        <w:rPr>
          <w:sz w:val="27"/>
          <w:vertAlign w:val="subscript"/>
        </w:rPr>
        <w:t>пи</w:t>
      </w:r>
      <w:r>
        <w:rPr>
          <w:sz w:val="27"/>
        </w:rPr>
        <w:t xml:space="preserve"> = </w:t>
      </w:r>
      <w:r>
        <w:rPr>
          <w:sz w:val="28"/>
        </w:rPr>
        <w:t>стоимость единицы добытого полезного ископаемого (песчано-гравийная смесь природная), принимается равной средней рыночной цене реализации в регионе за период с 1 января по 31 июня 2023 года: (680+816+746+(350*1,65)+432)/5= 650,3 руб/м</w:t>
      </w:r>
      <w:r>
        <w:rPr>
          <w:sz w:val="28"/>
          <w:vertAlign w:val="superscript"/>
        </w:rPr>
        <w:t>3</w:t>
      </w:r>
      <w:r>
        <w:rPr>
          <w:sz w:val="28"/>
        </w:rPr>
        <w:t>;</w:t>
      </w:r>
    </w:p>
    <w:p w14:paraId="14010000">
      <w:pPr>
        <w:pStyle w:val="Style_2"/>
        <w:ind w:firstLine="709" w:left="0" w:right="0"/>
        <w:jc w:val="both"/>
        <w:rPr>
          <w:sz w:val="28"/>
        </w:rPr>
      </w:pPr>
      <w:r>
        <w:rPr>
          <w:sz w:val="28"/>
        </w:rPr>
        <w:t>V</w:t>
      </w:r>
      <w:r>
        <w:rPr>
          <w:sz w:val="27"/>
          <w:vertAlign w:val="subscript"/>
        </w:rPr>
        <w:t>ср</w:t>
      </w:r>
      <w:r>
        <w:rPr>
          <w:sz w:val="27"/>
        </w:rPr>
        <w:t xml:space="preserve"> – </w:t>
      </w:r>
      <w:r>
        <w:rPr>
          <w:sz w:val="28"/>
        </w:rPr>
        <w:t>среднегодовая добыча полезного ископаемого (песчано-гравийная смесь), принимается равной среднегодовой добыче в  Камчатском крае на 1 производителя – 58,274 тыс. м</w:t>
      </w:r>
      <w:r>
        <w:rPr>
          <w:sz w:val="28"/>
          <w:vertAlign w:val="superscript"/>
        </w:rPr>
        <w:t>3</w:t>
      </w:r>
      <w:r>
        <w:rPr>
          <w:sz w:val="28"/>
        </w:rPr>
        <w:t>;</w:t>
      </w:r>
    </w:p>
    <w:p w14:paraId="15010000">
      <w:pPr>
        <w:pStyle w:val="Style_2"/>
        <w:ind w:firstLine="709" w:left="0" w:right="0"/>
        <w:jc w:val="both"/>
        <w:rPr>
          <w:sz w:val="28"/>
        </w:rPr>
      </w:pPr>
      <w:r>
        <w:rPr>
          <w:sz w:val="28"/>
        </w:rPr>
        <w:t>С</w:t>
      </w:r>
      <w:r>
        <w:rPr>
          <w:sz w:val="28"/>
          <w:vertAlign w:val="subscript"/>
        </w:rPr>
        <w:t>ндпиСТ</w:t>
      </w:r>
      <w:r>
        <w:rPr>
          <w:sz w:val="28"/>
        </w:rPr>
        <w:t xml:space="preserve"> – величина налога на добычу полезного ископаемого, определяемая как произведение налоговой ставки, установленной п.п. 4 п. 2 ст. 342 ч. 2 Налогового кодекса Российской Федерации (далее – НК РФ) и предусмотренного ст. 342.8 НК РФ рентного коэффициента (К</w:t>
      </w:r>
      <w:r>
        <w:rPr>
          <w:sz w:val="28"/>
          <w:vertAlign w:val="subscript"/>
        </w:rPr>
        <w:t>рента</w:t>
      </w:r>
      <w:r>
        <w:rPr>
          <w:sz w:val="28"/>
        </w:rPr>
        <w:t>), без учета условий применения налоговой ставки 0 процентов, установленных п.п. 4 п. 2 ст. 342 НК РФ: при добыче неметаллического сырья, используемого в основном в строительной индустрии налоговая ставка составляет 5,5%, К</w:t>
      </w:r>
      <w:r>
        <w:rPr>
          <w:sz w:val="28"/>
          <w:vertAlign w:val="subscript"/>
        </w:rPr>
        <w:t>рента</w:t>
      </w:r>
      <w:r>
        <w:rPr>
          <w:sz w:val="28"/>
        </w:rPr>
        <w:t>= 1.</w:t>
      </w:r>
    </w:p>
    <w:p w14:paraId="16010000">
      <w:pPr>
        <w:pStyle w:val="Style_2"/>
        <w:ind w:firstLine="709" w:left="0" w:right="0"/>
        <w:jc w:val="both"/>
      </w:pPr>
      <w:r>
        <w:rPr>
          <w:sz w:val="28"/>
        </w:rPr>
        <w:t>РП</w:t>
      </w:r>
      <w:r>
        <w:rPr>
          <w:sz w:val="28"/>
          <w:vertAlign w:val="subscript"/>
        </w:rPr>
        <w:t>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w:t>
      </w:r>
    </w:p>
    <w:p w14:paraId="17010000">
      <w:pPr>
        <w:pStyle w:val="Style_2"/>
        <w:ind w:firstLine="709" w:left="0" w:right="0"/>
        <w:jc w:val="both"/>
      </w:pPr>
      <w:r>
        <w:rPr>
          <w:sz w:val="28"/>
        </w:rPr>
        <w:t>К</w:t>
      </w:r>
      <w:r>
        <w:rPr>
          <w:sz w:val="28"/>
          <w:vertAlign w:val="subscript"/>
        </w:rPr>
        <w:t xml:space="preserve">инт </w:t>
      </w:r>
      <w:r>
        <w:rPr>
          <w:sz w:val="28"/>
        </w:rPr>
        <w:t>= К</w:t>
      </w:r>
      <w:r>
        <w:rPr>
          <w:sz w:val="28"/>
          <w:vertAlign w:val="subscript"/>
        </w:rPr>
        <w:t>изуч</w:t>
      </w:r>
      <w:r>
        <w:rPr>
          <w:sz w:val="28"/>
        </w:rPr>
        <w:t xml:space="preserve"> × К</w:t>
      </w:r>
      <w:r>
        <w:rPr>
          <w:sz w:val="28"/>
          <w:vertAlign w:val="subscript"/>
        </w:rPr>
        <w:t>инфр</w:t>
      </w:r>
      <w:r>
        <w:rPr>
          <w:sz w:val="28"/>
        </w:rPr>
        <w:t>,  где:</w:t>
      </w:r>
    </w:p>
    <w:p w14:paraId="18010000">
      <w:pPr>
        <w:pStyle w:val="Style_2"/>
        <w:ind w:firstLine="709" w:left="0" w:right="0"/>
        <w:jc w:val="both"/>
      </w:pPr>
      <w:r>
        <w:rPr>
          <w:sz w:val="28"/>
        </w:rPr>
        <w:t>К</w:t>
      </w:r>
      <w:r>
        <w:rPr>
          <w:sz w:val="28"/>
          <w:vertAlign w:val="subscript"/>
        </w:rPr>
        <w:t>изуч</w:t>
      </w:r>
      <w:r>
        <w:rPr>
          <w:sz w:val="28"/>
        </w:rPr>
        <w:t xml:space="preserve"> – поправочный коэффициент, выражающий степень геологической изученности (К</w:t>
      </w:r>
      <w:r>
        <w:rPr>
          <w:sz w:val="28"/>
          <w:vertAlign w:val="subscript"/>
        </w:rPr>
        <w:t>изуч</w:t>
      </w:r>
      <w:r>
        <w:rPr>
          <w:sz w:val="28"/>
        </w:rPr>
        <w:t xml:space="preserve"> =  1,0);</w:t>
      </w:r>
    </w:p>
    <w:p w14:paraId="19010000">
      <w:pPr>
        <w:pStyle w:val="Style_2"/>
        <w:ind w:firstLine="709" w:left="0" w:right="0"/>
        <w:jc w:val="both"/>
      </w:pPr>
      <w:r>
        <w:rPr>
          <w:sz w:val="28"/>
        </w:rPr>
        <w:t>К</w:t>
      </w:r>
      <w:r>
        <w:rPr>
          <w:sz w:val="28"/>
          <w:vertAlign w:val="subscript"/>
        </w:rPr>
        <w:t>инфр</w:t>
      </w:r>
      <w:r>
        <w:rPr>
          <w:sz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электроэнергии, состояние местной инфраструктуры), значения которого принимаются равными 1 для участков недр, содержащих только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значения К</w:t>
      </w:r>
      <w:r>
        <w:rPr>
          <w:sz w:val="28"/>
          <w:vertAlign w:val="subscript"/>
        </w:rPr>
        <w:t>инфр</w:t>
      </w:r>
      <w:r>
        <w:rPr>
          <w:sz w:val="28"/>
        </w:rPr>
        <w:t xml:space="preserve"> приведены в </w:t>
      </w:r>
      <w:r>
        <w:rPr>
          <w:sz w:val="28"/>
        </w:rPr>
        <w:fldChar w:fldCharType="begin"/>
      </w:r>
      <w:r>
        <w:rPr>
          <w:sz w:val="28"/>
        </w:rPr>
        <w:instrText>HYPERLINK "consultantplus://offline/ref=C4E247C77DE45E681089AE75BC0CD446BFB7F8B95536506450ADE8ECE8A869503A479396770ACA9D06E7D3D8451C1AE794A459FB7207282CHAu2B"</w:instrText>
      </w:r>
      <w:r>
        <w:rPr>
          <w:sz w:val="28"/>
        </w:rPr>
        <w:fldChar w:fldCharType="separate"/>
      </w:r>
      <w:r>
        <w:rPr>
          <w:sz w:val="28"/>
        </w:rPr>
        <w:t>приложении № 2</w:t>
      </w:r>
      <w:r>
        <w:rPr>
          <w:sz w:val="28"/>
        </w:rPr>
        <w:fldChar w:fldCharType="end"/>
      </w:r>
      <w:r>
        <w:rPr>
          <w:sz w:val="28"/>
        </w:rPr>
        <w:t xml:space="preserve"> к Методике (для Камчатского края К</w:t>
      </w:r>
      <w:r>
        <w:rPr>
          <w:sz w:val="28"/>
          <w:vertAlign w:val="subscript"/>
        </w:rPr>
        <w:t>инфр</w:t>
      </w:r>
      <w:r>
        <w:rPr>
          <w:sz w:val="28"/>
        </w:rPr>
        <w:t>. = 1).</w:t>
      </w:r>
    </w:p>
    <w:p w14:paraId="1A010000">
      <w:pPr>
        <w:pStyle w:val="Style_2"/>
        <w:ind w:firstLine="794" w:left="0" w:right="0"/>
        <w:jc w:val="both"/>
        <w:rPr>
          <w:sz w:val="28"/>
        </w:rPr>
      </w:pPr>
      <w:r>
        <w:rPr>
          <w:sz w:val="28"/>
        </w:rPr>
        <w:t>Стартовый размер разового платежа за пользование недрами по участку недр местного значения составляет:</w:t>
      </w:r>
    </w:p>
    <w:p w14:paraId="1B010000">
      <w:pPr>
        <w:pStyle w:val="Style_2"/>
        <w:ind/>
        <w:jc w:val="both"/>
        <w:rPr>
          <w:sz w:val="28"/>
        </w:rPr>
      </w:pPr>
      <w:r>
        <w:rPr>
          <w:sz w:val="28"/>
        </w:rPr>
        <w:t>РП</w:t>
      </w:r>
      <w:r>
        <w:rPr>
          <w:sz w:val="28"/>
          <w:vertAlign w:val="subscript"/>
        </w:rPr>
        <w:t xml:space="preserve"> 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 (650,3 × 58274 × 0,055) × 0,1= 208 425,70 руб.</w:t>
      </w:r>
    </w:p>
    <w:p w14:paraId="1C010000">
      <w:pPr>
        <w:pStyle w:val="Style_2"/>
        <w:ind/>
        <w:jc w:val="both"/>
        <w:rPr>
          <w:sz w:val="28"/>
        </w:rPr>
      </w:pPr>
      <w:r>
        <w:rPr>
          <w:sz w:val="28"/>
        </w:rPr>
        <w:t>К</w:t>
      </w:r>
      <w:r>
        <w:rPr>
          <w:sz w:val="28"/>
          <w:vertAlign w:val="subscript"/>
        </w:rPr>
        <w:t>инт</w:t>
      </w:r>
      <w:r>
        <w:rPr>
          <w:sz w:val="28"/>
        </w:rPr>
        <w:t xml:space="preserve"> = К</w:t>
      </w:r>
      <w:r>
        <w:rPr>
          <w:sz w:val="28"/>
          <w:vertAlign w:val="subscript"/>
        </w:rPr>
        <w:t>изуч</w:t>
      </w:r>
      <w:r>
        <w:rPr>
          <w:sz w:val="28"/>
        </w:rPr>
        <w:t xml:space="preserve"> × К</w:t>
      </w:r>
      <w:r>
        <w:rPr>
          <w:sz w:val="28"/>
          <w:vertAlign w:val="subscript"/>
        </w:rPr>
        <w:t>инфр</w:t>
      </w:r>
      <w:r>
        <w:rPr>
          <w:sz w:val="28"/>
        </w:rPr>
        <w:t xml:space="preserve"> = 1 × 1,0= 1,0;</w:t>
      </w:r>
    </w:p>
    <w:p w14:paraId="1D010000">
      <w:pPr>
        <w:pStyle w:val="Style_2"/>
        <w:ind/>
        <w:jc w:val="both"/>
        <w:rPr>
          <w:sz w:val="28"/>
        </w:rPr>
      </w:pPr>
      <w:r>
        <w:rPr>
          <w:sz w:val="28"/>
        </w:rPr>
        <w:t>РП = РП</w:t>
      </w:r>
      <w:r>
        <w:rPr>
          <w:sz w:val="28"/>
          <w:vertAlign w:val="subscript"/>
        </w:rPr>
        <w:t>мин</w:t>
      </w:r>
      <w:r>
        <w:rPr>
          <w:sz w:val="28"/>
        </w:rPr>
        <w:t xml:space="preserve"> × К</w:t>
      </w:r>
      <w:r>
        <w:rPr>
          <w:sz w:val="28"/>
          <w:vertAlign w:val="subscript"/>
        </w:rPr>
        <w:t>инт</w:t>
      </w:r>
      <w:r>
        <w:rPr>
          <w:sz w:val="28"/>
        </w:rPr>
        <w:t xml:space="preserve"> = 208 425,70 × 1,0 = 208 425,70 руб.</w:t>
      </w:r>
    </w:p>
    <w:p w14:paraId="1E010000">
      <w:pPr>
        <w:pStyle w:val="Style_2"/>
        <w:ind/>
        <w:jc w:val="both"/>
        <w:rPr>
          <w:sz w:val="28"/>
        </w:rPr>
      </w:pPr>
      <w:r>
        <w:rPr>
          <w:sz w:val="28"/>
        </w:rPr>
        <w:t>Стартовый размер разового платежа за пользование недрами – 208 426 руб. (с учетом округления).</w:t>
      </w:r>
    </w:p>
    <w:p w14:paraId="1F010000">
      <w:pPr>
        <w:pStyle w:val="Style_2"/>
        <w:rPr>
          <w:color w:val="984806"/>
          <w:sz w:val="27"/>
        </w:rPr>
      </w:pPr>
      <w:r>
        <w:br w:type="page"/>
      </w:r>
    </w:p>
    <w:p w14:paraId="20010000">
      <w:pPr>
        <w:pStyle w:val="Style_2"/>
        <w:widowControl w:val="0"/>
        <w:ind w:firstLine="856" w:left="4956" w:right="0"/>
        <w:rPr>
          <w:sz w:val="28"/>
        </w:rPr>
      </w:pPr>
      <w:r>
        <w:rPr>
          <w:sz w:val="28"/>
        </w:rPr>
        <w:t>Приложение 2 к Порядку и</w:t>
      </w:r>
    </w:p>
    <w:p w14:paraId="21010000">
      <w:pPr>
        <w:pStyle w:val="Style_2"/>
        <w:widowControl w:val="0"/>
        <w:ind w:firstLine="856" w:left="4956" w:right="0"/>
        <w:rPr>
          <w:sz w:val="28"/>
        </w:rPr>
      </w:pPr>
      <w:r>
        <w:rPr>
          <w:sz w:val="28"/>
        </w:rPr>
        <w:t>условиям проведения аукциона</w:t>
      </w:r>
    </w:p>
    <w:p w14:paraId="22010000">
      <w:pPr>
        <w:pStyle w:val="Style_2"/>
        <w:tabs>
          <w:tab w:leader="none" w:pos="708" w:val="clear"/>
          <w:tab w:leader="none" w:pos="993" w:val="left"/>
        </w:tabs>
        <w:ind/>
        <w:jc w:val="center"/>
        <w:rPr>
          <w:sz w:val="28"/>
        </w:rPr>
      </w:pPr>
    </w:p>
    <w:p w14:paraId="23010000">
      <w:pPr>
        <w:sectPr>
          <w:headerReference r:id="rId1" w:type="default"/>
          <w:type w:val="nextPage"/>
          <w:pgSz w:h="16838" w:orient="portrait" w:w="11906"/>
          <w:pgMar w:bottom="850" w:footer="0" w:gutter="0" w:header="709" w:left="1134" w:right="567" w:top="1020"/>
          <w:pgNumType w:fmt="decimal" w:start="4"/>
        </w:sectPr>
      </w:pPr>
    </w:p>
    <w:p w14:paraId="24010000">
      <w:pPr>
        <w:pStyle w:val="Style_2"/>
        <w:ind/>
        <w:jc w:val="center"/>
        <w:rPr>
          <w:sz w:val="28"/>
        </w:rPr>
      </w:pPr>
      <w:r>
        <w:rPr>
          <w:sz w:val="28"/>
        </w:rPr>
        <w:t>Определение суммы сбора за участие в аукционе на право пользования</w:t>
      </w:r>
    </w:p>
    <w:p w14:paraId="25010000">
      <w:pPr>
        <w:pStyle w:val="Style_2"/>
        <w:ind/>
        <w:jc w:val="center"/>
        <w:rPr>
          <w:spacing w:val="-5"/>
          <w:sz w:val="28"/>
        </w:rPr>
      </w:pPr>
      <w:r>
        <w:rPr>
          <w:spacing w:val="-5"/>
          <w:sz w:val="28"/>
        </w:rPr>
        <w:t>участком недр местного значения «Русь»</w:t>
      </w:r>
    </w:p>
    <w:p w14:paraId="26010000">
      <w:pPr>
        <w:pStyle w:val="Style_2"/>
        <w:ind/>
        <w:jc w:val="center"/>
        <w:rPr>
          <w:spacing w:val="-5"/>
        </w:rPr>
      </w:pPr>
    </w:p>
    <w:p w14:paraId="27010000">
      <w:pPr>
        <w:sectPr>
          <w:headerReference r:id="rId2" w:type="default"/>
          <w:type w:val="continuous"/>
          <w:pgSz w:h="16838" w:orient="portrait" w:w="11906"/>
          <w:pgMar w:bottom="850" w:footer="0" w:gutter="0" w:header="709" w:left="1134" w:right="567" w:top="1020"/>
        </w:sectPr>
      </w:pPr>
    </w:p>
    <w:p w14:paraId="28010000">
      <w:pPr>
        <w:pStyle w:val="Style_4"/>
        <w:tabs>
          <w:tab w:leader="none" w:pos="708" w:val="clear"/>
          <w:tab w:leader="none" w:pos="993" w:val="left"/>
          <w:tab w:leader="none" w:pos="1276" w:val="left"/>
        </w:tabs>
        <w:ind w:firstLine="709" w:left="0" w:right="0"/>
        <w:jc w:val="both"/>
        <w:rPr>
          <w:sz w:val="28"/>
        </w:rPr>
      </w:pPr>
      <w:r>
        <w:rPr>
          <w:sz w:val="28"/>
        </w:rPr>
        <w:t xml:space="preserve">Настоящий расчет подготовлен на основании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участками недр». </w:t>
      </w:r>
    </w:p>
    <w:p w14:paraId="29010000">
      <w:pPr>
        <w:pStyle w:val="Style_2"/>
        <w:ind w:firstLine="709" w:left="0" w:right="0"/>
        <w:jc w:val="both"/>
        <w:rPr>
          <w:sz w:val="28"/>
        </w:rPr>
      </w:pPr>
      <w:r>
        <w:rPr>
          <w:sz w:val="28"/>
        </w:rPr>
        <w:t>Сумма сбора за участие в аукционах определяется исходя из стоимости затрат на подготовку, проведение и подведение итогов аукциона, оплату труда привлекаемых экспертов.</w:t>
      </w:r>
    </w:p>
    <w:p w14:paraId="2A010000">
      <w:pPr>
        <w:pStyle w:val="Style_2"/>
        <w:ind w:firstLine="709" w:left="0" w:right="0"/>
        <w:jc w:val="both"/>
        <w:rPr>
          <w:sz w:val="28"/>
        </w:rPr>
      </w:pPr>
      <w:r>
        <w:rPr>
          <w:sz w:val="28"/>
        </w:rPr>
        <w:t xml:space="preserve">Сумма сбора за участие в аукционе, взимаемая с каждого участника аукциона, определяется по формуле: </w:t>
      </w:r>
    </w:p>
    <w:p w14:paraId="2B010000">
      <w:pPr>
        <w:sectPr>
          <w:type w:val="continuous"/>
          <w:pgSz w:h="16838" w:orient="portrait" w:w="11906"/>
          <w:pgMar w:bottom="850" w:footer="0" w:gutter="0" w:header="709" w:left="1134" w:right="567" w:top="1020"/>
        </w:sectPr>
      </w:pPr>
    </w:p>
    <w:p w14:paraId="2C010000">
      <w:pPr>
        <w:pStyle w:val="Style_2"/>
        <w:ind w:firstLine="540" w:left="0" w:right="0"/>
        <w:jc w:val="both"/>
        <w:rPr>
          <w:sz w:val="28"/>
        </w:rPr>
      </w:pPr>
      <w:r>
        <w:rPr>
          <w:sz w:val="28"/>
        </w:rPr>
        <w:t>С = С</w:t>
      </w:r>
      <w:r>
        <w:rPr>
          <w:sz w:val="28"/>
          <w:vertAlign w:val="subscript"/>
        </w:rPr>
        <w:t>фикс</w:t>
      </w:r>
      <w:r>
        <w:rPr>
          <w:sz w:val="28"/>
        </w:rPr>
        <w:t xml:space="preserve"> x К</w:t>
      </w:r>
      <w:r>
        <w:rPr>
          <w:sz w:val="28"/>
          <w:vertAlign w:val="subscript"/>
        </w:rPr>
        <w:t xml:space="preserve">ин </w:t>
      </w:r>
      <w:r>
        <w:rPr>
          <w:sz w:val="28"/>
        </w:rPr>
        <w:t xml:space="preserve">, где: </w:t>
      </w:r>
    </w:p>
    <w:p w14:paraId="2D010000">
      <w:pPr>
        <w:sectPr>
          <w:type w:val="continuous"/>
          <w:pgSz w:h="16838" w:orient="portrait" w:w="11906"/>
          <w:pgMar w:bottom="850" w:footer="0" w:gutter="0" w:header="709" w:left="1134" w:right="567" w:top="1020"/>
        </w:sectPr>
      </w:pPr>
    </w:p>
    <w:p w14:paraId="2E010000">
      <w:pPr>
        <w:pStyle w:val="Style_2"/>
        <w:ind w:firstLine="540" w:left="0" w:right="0"/>
        <w:jc w:val="both"/>
        <w:rPr>
          <w:sz w:val="28"/>
        </w:rPr>
      </w:pPr>
      <w:r>
        <w:rPr>
          <w:sz w:val="28"/>
        </w:rPr>
        <w:t xml:space="preserve">С (руб.) – сумма сбора за участие в аукционе. Сумма сбора за участие в аукционе округляется по правилам арифметического округления до целых рублей; </w:t>
      </w:r>
    </w:p>
    <w:p w14:paraId="2F010000">
      <w:pPr>
        <w:sectPr>
          <w:type w:val="continuous"/>
          <w:pgSz w:h="16838" w:orient="portrait" w:w="11906"/>
          <w:pgMar w:bottom="850" w:footer="0" w:gutter="0" w:header="709" w:left="1134" w:right="567" w:top="1020"/>
        </w:sectPr>
      </w:pPr>
    </w:p>
    <w:p w14:paraId="30010000">
      <w:pPr>
        <w:pStyle w:val="Style_2"/>
        <w:ind w:firstLine="540" w:left="0" w:right="0"/>
        <w:jc w:val="both"/>
        <w:rPr>
          <w:sz w:val="28"/>
        </w:rPr>
      </w:pPr>
      <w:r>
        <w:rPr>
          <w:sz w:val="28"/>
        </w:rPr>
        <w:t>С</w:t>
      </w:r>
      <w:r>
        <w:rPr>
          <w:sz w:val="28"/>
          <w:vertAlign w:val="subscript"/>
        </w:rPr>
        <w:t>фикс</w:t>
      </w:r>
      <w:r>
        <w:rPr>
          <w:sz w:val="28"/>
        </w:rPr>
        <w:t xml:space="preserve"> (руб.) – фиксированная часть суммы сбора за участие в аукционе, устанавливаемая в следующем размере: 47000 (сорок семь тысяч) рублей для аукционов на право пользования участками недр местного значения; </w:t>
      </w:r>
    </w:p>
    <w:p w14:paraId="31010000">
      <w:pPr>
        <w:sectPr>
          <w:type w:val="continuous"/>
          <w:pgSz w:h="16838" w:orient="portrait" w:w="11906"/>
          <w:pgMar w:bottom="850" w:footer="0" w:gutter="0" w:header="709" w:left="1134" w:right="567" w:top="1020"/>
        </w:sectPr>
      </w:pPr>
    </w:p>
    <w:p w14:paraId="32010000">
      <w:pPr>
        <w:pStyle w:val="Style_2"/>
        <w:ind w:firstLine="540" w:left="0" w:right="0"/>
        <w:jc w:val="both"/>
      </w:pPr>
      <w:r>
        <w:rPr>
          <w:sz w:val="28"/>
        </w:rPr>
        <w:t>К</w:t>
      </w:r>
      <w:r>
        <w:rPr>
          <w:sz w:val="28"/>
          <w:vertAlign w:val="subscript"/>
        </w:rPr>
        <w:t>ин</w:t>
      </w:r>
      <w:r>
        <w:rPr>
          <w:sz w:val="28"/>
        </w:rPr>
        <w:t xml:space="preserve"> – коэффициент, учитывающий фактическое изменение потребительских цен на товары и услуги в Российской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 </w:t>
      </w:r>
    </w:p>
    <w:p w14:paraId="33010000">
      <w:pPr>
        <w:sectPr>
          <w:type w:val="continuous"/>
          <w:pgSz w:h="16838" w:orient="portrait" w:w="11906"/>
          <w:pgMar w:bottom="850" w:footer="0" w:gutter="0" w:header="709" w:left="1134" w:right="567" w:top="1020"/>
        </w:sectPr>
      </w:pPr>
    </w:p>
    <w:p w14:paraId="34010000">
      <w:pPr>
        <w:pStyle w:val="Style_2"/>
        <w:ind w:firstLine="680" w:left="0" w:right="0"/>
        <w:jc w:val="both"/>
        <w:rPr>
          <w:rFonts w:ascii="Times New Roman" w:hAnsi="Times New Roman"/>
          <w:sz w:val="24"/>
        </w:rPr>
      </w:pPr>
      <w:r>
        <w:rPr>
          <w:sz w:val="28"/>
        </w:rPr>
        <w:t>С = С</w:t>
      </w:r>
      <w:r>
        <w:rPr>
          <w:sz w:val="28"/>
          <w:vertAlign w:val="subscript"/>
        </w:rPr>
        <w:t>фикс</w:t>
      </w:r>
      <w:r>
        <w:rPr>
          <w:sz w:val="28"/>
        </w:rPr>
        <w:t xml:space="preserve"> x К</w:t>
      </w:r>
      <w:r>
        <w:rPr>
          <w:sz w:val="28"/>
          <w:vertAlign w:val="subscript"/>
        </w:rPr>
        <w:t>ин</w:t>
      </w:r>
      <w:r>
        <w:rPr>
          <w:sz w:val="28"/>
        </w:rPr>
        <w:t xml:space="preserve"> = </w:t>
      </w:r>
      <w:r>
        <w:rPr>
          <w:sz w:val="28"/>
        </w:rPr>
        <w:t xml:space="preserve">1,0111 х 1,0096 х 1,0082 х 1,0099 х 1,0117 х 1,0761 х 1,0156 х 1,0012 х 0,9965 х 0,9961 х 0,9948 х 1,0005 х 1,0018 х 1,0037 х 1,0078 х 1,0084 х 1,0046 х 1,0037 х 1,0038 х 1,0031 х 1,0037 х 1,0063 х 1,0028 х 1,0087 х 1,0083 х </w:t>
      </w:r>
      <w:r>
        <w:rPr>
          <w:sz w:val="28"/>
        </w:rPr>
        <w:t xml:space="preserve">1,0111 х </w:t>
      </w:r>
      <w:r>
        <w:rPr>
          <w:sz w:val="28"/>
        </w:rPr>
        <w:t xml:space="preserve">47 000,00 рублей = 57 </w:t>
      </w:r>
      <w:r>
        <w:rPr>
          <w:sz w:val="28"/>
        </w:rPr>
        <w:t>732,40</w:t>
      </w:r>
      <w:r>
        <w:rPr>
          <w:sz w:val="28"/>
        </w:rPr>
        <w:t xml:space="preserve"> = 57 </w:t>
      </w:r>
      <w:r>
        <w:rPr>
          <w:sz w:val="28"/>
        </w:rPr>
        <w:t>732</w:t>
      </w:r>
      <w:r>
        <w:rPr>
          <w:sz w:val="28"/>
        </w:rPr>
        <w:t>,00 рублей</w:t>
      </w:r>
      <w:r>
        <w:rPr>
          <w:sz w:val="28"/>
        </w:rPr>
        <w:t>.</w:t>
      </w:r>
    </w:p>
    <w:p w14:paraId="35010000">
      <w:pPr>
        <w:pStyle w:val="Style_2"/>
        <w:ind w:firstLine="680" w:left="0" w:right="0"/>
        <w:jc w:val="both"/>
      </w:pPr>
      <w:r>
        <w:rPr>
          <w:sz w:val="28"/>
        </w:rPr>
        <w:t>С учетом округления С = 57 732,00</w:t>
      </w:r>
      <w:r>
        <w:rPr>
          <w:b w:val="1"/>
          <w:sz w:val="28"/>
        </w:rPr>
        <w:t xml:space="preserve"> </w:t>
      </w:r>
      <w:r>
        <w:rPr>
          <w:sz w:val="28"/>
        </w:rPr>
        <w:t>(пятьдесят семь тысяч семьсот тридцать два) рубля.</w:t>
      </w:r>
    </w:p>
    <w:p w14:paraId="36010000">
      <w:pPr>
        <w:pStyle w:val="Style_2"/>
        <w:numPr>
          <w:ilvl w:val="0"/>
          <w:numId w:val="0"/>
        </w:numPr>
        <w:ind w:firstLine="0" w:left="13" w:right="13"/>
        <w:jc w:val="center"/>
        <w:outlineLvl w:val="0"/>
        <w:rPr>
          <w:color w:val="984806"/>
          <w:sz w:val="28"/>
        </w:rPr>
      </w:pPr>
    </w:p>
    <w:p w14:paraId="37010000">
      <w:pPr>
        <w:pStyle w:val="Style_2"/>
        <w:numPr>
          <w:ilvl w:val="0"/>
          <w:numId w:val="0"/>
        </w:numPr>
        <w:ind w:firstLine="0" w:left="13" w:right="13"/>
        <w:jc w:val="center"/>
        <w:outlineLvl w:val="0"/>
        <w:rPr>
          <w:color w:val="984806"/>
          <w:sz w:val="28"/>
        </w:rPr>
      </w:pPr>
    </w:p>
    <w:sectPr>
      <w:type w:val="continuous"/>
      <w:pgSz w:h="16838" w:orient="portrait" w:w="11906"/>
      <w:pgMar w:bottom="850" w:footer="0" w:gutter="0" w:header="709" w:left="1134" w:right="567" w:top="102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1000000">
    <w:pPr>
      <w:pStyle w:val="Style_1"/>
      <w:ind/>
      <w:jc w:val="cente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center</wp:align>
              </wp:positionH>
              <wp:positionV relativeFrom="paragraph">
                <wp:posOffset>635</wp:posOffset>
              </wp:positionV>
              <wp:extent cx="178435" cy="204470"/>
              <wp:wrapSquare distB="0" distL="0" distR="0" distT="0" wrapText="bothSides"/>
              <wp:docPr hidden="false" id="1" name="Picture 1"/>
              <a:graphic>
                <a:graphicData uri="http://schemas.microsoft.com/office/word/2010/wordprocessingShape">
                  <wps:wsp>
                    <wps:cNvSpPr txBox="true"/>
                    <wps:spPr>
                      <a:xfrm flipH="false" flipV="false" rot="0">
                        <a:off x="0" y="0"/>
                        <a:ext cx="178435" cy="204470"/>
                      </a:xfrm>
                      <a:prstGeom prst="rect">
                        <a:avLst/>
                      </a:prstGeom>
                      <a:solidFill>
                        <a:srgbClr val="FFFFFF">
                          <a:alpha val="0"/>
                        </a:srgbClr>
                      </a:solidFill>
                    </wps:spPr>
                    <wps:txbx>
                      <w:txbxContent>
                        <w:p w14:paraId="02000000">
                          <w:pPr>
                            <w:pStyle w:val="Style_2"/>
                            <w:rPr>
                              <w:sz w:val="28"/>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3000000">
    <w:pPr>
      <w:pStyle w:val="Style_1"/>
      <w:ind/>
      <w:jc w:val="cente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center</wp:align>
              </wp:positionH>
              <wp:positionV relativeFrom="paragraph">
                <wp:posOffset>635</wp:posOffset>
              </wp:positionV>
              <wp:extent cx="178435" cy="204470"/>
              <wp:wrapSquare distB="0" distL="0" distR="0" distT="0" wrapText="bothSides"/>
              <wp:docPr hidden="false" id="2" name="Picture 2"/>
              <a:graphic>
                <a:graphicData uri="http://schemas.microsoft.com/office/word/2010/wordprocessingShape">
                  <wps:wsp>
                    <wps:cNvSpPr txBox="true"/>
                    <wps:spPr>
                      <a:xfrm flipH="false" flipV="false" rot="0">
                        <a:off x="0" y="0"/>
                        <a:ext cx="178435" cy="204470"/>
                      </a:xfrm>
                      <a:prstGeom prst="rect">
                        <a:avLst/>
                      </a:prstGeom>
                      <a:solidFill>
                        <a:srgbClr val="FFFFFF">
                          <a:alpha val="0"/>
                        </a:srgbClr>
                      </a:solidFill>
                    </wps:spPr>
                    <wps:txbx>
                      <w:txbxContent>
                        <w:p w14:paraId="04000000">
                          <w:pPr>
                            <w:pStyle w:val="Style_2"/>
                            <w:rPr>
                              <w:sz w:val="28"/>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360" w:left="1353"/>
      </w:pPr>
      <w:rPr>
        <w:color w:val="000000"/>
        <w:sz w:val="28"/>
      </w:rPr>
    </w:lvl>
    <w:lvl w:ilvl="1">
      <w:start w:val="1"/>
      <w:numFmt w:val="lowerLetter"/>
      <w:lvlText w:val="%2."/>
      <w:lvlJc w:val="left"/>
      <w:pPr>
        <w:tabs>
          <w:tab w:leader="none" w:pos="0" w:val="left"/>
        </w:tabs>
        <w:ind w:hanging="360" w:left="2149"/>
      </w:pPr>
    </w:lvl>
    <w:lvl w:ilvl="2">
      <w:start w:val="1"/>
      <w:numFmt w:val="lowerRoman"/>
      <w:lvlText w:val="%3."/>
      <w:lvlJc w:val="right"/>
      <w:pPr>
        <w:tabs>
          <w:tab w:leader="none" w:pos="0" w:val="left"/>
        </w:tabs>
        <w:ind w:hanging="180" w:left="2869"/>
      </w:pPr>
    </w:lvl>
    <w:lvl w:ilvl="3">
      <w:start w:val="1"/>
      <w:numFmt w:val="decimal"/>
      <w:lvlText w:val="%4."/>
      <w:lvlJc w:val="left"/>
      <w:pPr>
        <w:tabs>
          <w:tab w:leader="none" w:pos="0" w:val="left"/>
        </w:tabs>
        <w:ind w:hanging="360" w:left="3589"/>
      </w:pPr>
    </w:lvl>
    <w:lvl w:ilvl="4">
      <w:start w:val="1"/>
      <w:numFmt w:val="lowerLetter"/>
      <w:lvlText w:val="%5."/>
      <w:lvlJc w:val="left"/>
      <w:pPr>
        <w:tabs>
          <w:tab w:leader="none" w:pos="0" w:val="left"/>
        </w:tabs>
        <w:ind w:hanging="360" w:left="4309"/>
      </w:pPr>
    </w:lvl>
    <w:lvl w:ilvl="5">
      <w:start w:val="1"/>
      <w:numFmt w:val="lowerRoman"/>
      <w:lvlText w:val="%6."/>
      <w:lvlJc w:val="right"/>
      <w:pPr>
        <w:tabs>
          <w:tab w:leader="none" w:pos="0" w:val="left"/>
        </w:tabs>
        <w:ind w:hanging="180" w:left="5029"/>
      </w:pPr>
    </w:lvl>
    <w:lvl w:ilvl="6">
      <w:start w:val="1"/>
      <w:numFmt w:val="decimal"/>
      <w:lvlText w:val="%7."/>
      <w:lvlJc w:val="left"/>
      <w:pPr>
        <w:tabs>
          <w:tab w:leader="none" w:pos="0" w:val="left"/>
        </w:tabs>
        <w:ind w:hanging="360" w:left="5749"/>
      </w:pPr>
    </w:lvl>
    <w:lvl w:ilvl="7">
      <w:start w:val="1"/>
      <w:numFmt w:val="lowerLetter"/>
      <w:lvlText w:val="%8."/>
      <w:lvlJc w:val="left"/>
      <w:pPr>
        <w:tabs>
          <w:tab w:leader="none" w:pos="0" w:val="left"/>
        </w:tabs>
        <w:ind w:hanging="360" w:left="6469"/>
      </w:pPr>
    </w:lvl>
    <w:lvl w:ilvl="8">
      <w:start w:val="1"/>
      <w:numFmt w:val="lowerRoman"/>
      <w:lvlText w:val="%9."/>
      <w:lvlJc w:val="right"/>
      <w:pPr>
        <w:tabs>
          <w:tab w:leader="none" w:pos="0" w:val="left"/>
        </w:tabs>
        <w:ind w:hanging="180" w:left="7189"/>
      </w:pPr>
    </w:lvl>
  </w:abstractNum>
  <w:abstractNum w:abstractNumId="1">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2">
    <w:lvl w:ilvl="0">
      <w:start w:val="1"/>
      <w:numFmt w:val="decimal"/>
      <w:lvlText w:val="%1)"/>
      <w:lvlJc w:val="left"/>
      <w:pPr>
        <w:tabs>
          <w:tab w:leader="none" w:pos="1260" w:val="left"/>
        </w:tabs>
        <w:ind w:hanging="360" w:left="1260"/>
      </w:pPr>
    </w:lvl>
    <w:lvl w:ilvl="1">
      <w:start w:val="1"/>
      <w:numFmt w:val="lowerLetter"/>
      <w:lvlText w:val="%2."/>
      <w:lvlJc w:val="left"/>
      <w:pPr>
        <w:tabs>
          <w:tab w:leader="none" w:pos="1980" w:val="left"/>
        </w:tabs>
        <w:ind w:hanging="360" w:left="1980"/>
      </w:pPr>
    </w:lvl>
    <w:lvl w:ilvl="2">
      <w:start w:val="1"/>
      <w:numFmt w:val="lowerRoman"/>
      <w:lvlText w:val="%3."/>
      <w:lvlJc w:val="right"/>
      <w:pPr>
        <w:tabs>
          <w:tab w:leader="none" w:pos="2700" w:val="left"/>
        </w:tabs>
        <w:ind w:hanging="180" w:left="2700"/>
      </w:pPr>
    </w:lvl>
    <w:lvl w:ilvl="3">
      <w:start w:val="1"/>
      <w:numFmt w:val="decimal"/>
      <w:lvlText w:val="%4."/>
      <w:lvlJc w:val="left"/>
      <w:pPr>
        <w:tabs>
          <w:tab w:leader="none" w:pos="3420" w:val="left"/>
        </w:tabs>
        <w:ind w:hanging="360" w:left="3420"/>
      </w:pPr>
    </w:lvl>
    <w:lvl w:ilvl="4">
      <w:start w:val="1"/>
      <w:numFmt w:val="lowerLetter"/>
      <w:lvlText w:val="%5."/>
      <w:lvlJc w:val="left"/>
      <w:pPr>
        <w:tabs>
          <w:tab w:leader="none" w:pos="4140" w:val="left"/>
        </w:tabs>
        <w:ind w:hanging="360" w:left="4140"/>
      </w:pPr>
    </w:lvl>
    <w:lvl w:ilvl="5">
      <w:start w:val="1"/>
      <w:numFmt w:val="lowerRoman"/>
      <w:lvlText w:val="%6."/>
      <w:lvlJc w:val="right"/>
      <w:pPr>
        <w:tabs>
          <w:tab w:leader="none" w:pos="4860" w:val="left"/>
        </w:tabs>
        <w:ind w:hanging="180" w:left="4860"/>
      </w:pPr>
    </w:lvl>
    <w:lvl w:ilvl="6">
      <w:start w:val="1"/>
      <w:numFmt w:val="decimal"/>
      <w:lvlText w:val="%7."/>
      <w:lvlJc w:val="left"/>
      <w:pPr>
        <w:tabs>
          <w:tab w:leader="none" w:pos="5580" w:val="left"/>
        </w:tabs>
        <w:ind w:hanging="360" w:left="5580"/>
      </w:pPr>
    </w:lvl>
    <w:lvl w:ilvl="7">
      <w:start w:val="1"/>
      <w:numFmt w:val="lowerLetter"/>
      <w:lvlText w:val="%8."/>
      <w:lvlJc w:val="left"/>
      <w:pPr>
        <w:tabs>
          <w:tab w:leader="none" w:pos="6300" w:val="left"/>
        </w:tabs>
        <w:ind w:hanging="360" w:left="6300"/>
      </w:pPr>
    </w:lvl>
    <w:lvl w:ilvl="8">
      <w:start w:val="1"/>
      <w:numFmt w:val="lowerRoman"/>
      <w:lvlText w:val="%9."/>
      <w:lvlJc w:val="right"/>
      <w:pPr>
        <w:tabs>
          <w:tab w:leader="none" w:pos="7020" w:val="left"/>
        </w:tabs>
        <w:ind w:hanging="180" w:left="7020"/>
      </w:pPr>
    </w:lvl>
  </w:abstractNum>
  <w:abstractNum w:abstractNumId="3">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4">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5">
    <w:lvl w:ilvl="0">
      <w:start w:val="1"/>
      <w:numFmt w:val="bullet"/>
      <w:lvlText w:val=""/>
      <w:lvlJc w:val="left"/>
      <w:pPr>
        <w:tabs>
          <w:tab w:leader="none" w:pos="0" w:val="left"/>
        </w:tabs>
        <w:ind w:hanging="360" w:left="1260"/>
      </w:pPr>
      <w:rPr>
        <w:rFonts w:ascii="Symbol" w:hAnsi="Symbol"/>
      </w:rPr>
    </w:lvl>
    <w:lvl w:ilvl="1">
      <w:start w:val="1"/>
      <w:numFmt w:val="bullet"/>
      <w:lvlText w:val="o"/>
      <w:lvlJc w:val="left"/>
      <w:pPr>
        <w:tabs>
          <w:tab w:leader="none" w:pos="0" w:val="left"/>
        </w:tabs>
        <w:ind w:hanging="360" w:left="1980"/>
      </w:pPr>
      <w:rPr>
        <w:rFonts w:ascii="Courier New" w:hAnsi="Courier New"/>
      </w:rPr>
    </w:lvl>
    <w:lvl w:ilvl="2">
      <w:start w:val="1"/>
      <w:numFmt w:val="bullet"/>
      <w:lvlText w:val=""/>
      <w:lvlJc w:val="left"/>
      <w:pPr>
        <w:tabs>
          <w:tab w:leader="none" w:pos="0" w:val="left"/>
        </w:tabs>
        <w:ind w:hanging="360" w:left="2700"/>
      </w:pPr>
      <w:rPr>
        <w:rFonts w:ascii="Wingdings" w:hAnsi="Wingdings"/>
      </w:rPr>
    </w:lvl>
    <w:lvl w:ilvl="3">
      <w:start w:val="1"/>
      <w:numFmt w:val="bullet"/>
      <w:lvlText w:val=""/>
      <w:lvlJc w:val="left"/>
      <w:pPr>
        <w:tabs>
          <w:tab w:leader="none" w:pos="0" w:val="left"/>
        </w:tabs>
        <w:ind w:hanging="360" w:left="3420"/>
      </w:pPr>
      <w:rPr>
        <w:rFonts w:ascii="Symbol" w:hAnsi="Symbol"/>
      </w:rPr>
    </w:lvl>
    <w:lvl w:ilvl="4">
      <w:start w:val="1"/>
      <w:numFmt w:val="bullet"/>
      <w:lvlText w:val="o"/>
      <w:lvlJc w:val="left"/>
      <w:pPr>
        <w:tabs>
          <w:tab w:leader="none" w:pos="0" w:val="left"/>
        </w:tabs>
        <w:ind w:hanging="360" w:left="4140"/>
      </w:pPr>
      <w:rPr>
        <w:rFonts w:ascii="Courier New" w:hAnsi="Courier New"/>
      </w:rPr>
    </w:lvl>
    <w:lvl w:ilvl="5">
      <w:start w:val="1"/>
      <w:numFmt w:val="bullet"/>
      <w:lvlText w:val=""/>
      <w:lvlJc w:val="left"/>
      <w:pPr>
        <w:tabs>
          <w:tab w:leader="none" w:pos="0" w:val="left"/>
        </w:tabs>
        <w:ind w:hanging="360" w:left="4860"/>
      </w:pPr>
      <w:rPr>
        <w:rFonts w:ascii="Wingdings" w:hAnsi="Wingdings"/>
      </w:rPr>
    </w:lvl>
    <w:lvl w:ilvl="6">
      <w:start w:val="1"/>
      <w:numFmt w:val="bullet"/>
      <w:lvlText w:val=""/>
      <w:lvlJc w:val="left"/>
      <w:pPr>
        <w:tabs>
          <w:tab w:leader="none" w:pos="0" w:val="left"/>
        </w:tabs>
        <w:ind w:hanging="360" w:left="5580"/>
      </w:pPr>
      <w:rPr>
        <w:rFonts w:ascii="Symbol" w:hAnsi="Symbol"/>
      </w:rPr>
    </w:lvl>
    <w:lvl w:ilvl="7">
      <w:start w:val="1"/>
      <w:numFmt w:val="bullet"/>
      <w:lvlText w:val="o"/>
      <w:lvlJc w:val="left"/>
      <w:pPr>
        <w:tabs>
          <w:tab w:leader="none" w:pos="0" w:val="left"/>
        </w:tabs>
        <w:ind w:hanging="360" w:left="6300"/>
      </w:pPr>
      <w:rPr>
        <w:rFonts w:ascii="Courier New" w:hAnsi="Courier New"/>
      </w:rPr>
    </w:lvl>
    <w:lvl w:ilvl="8">
      <w:start w:val="1"/>
      <w:numFmt w:val="bullet"/>
      <w:lvlText w:val=""/>
      <w:lvlJc w:val="left"/>
      <w:pPr>
        <w:tabs>
          <w:tab w:leader="none" w:pos="0" w:val="left"/>
        </w:tabs>
        <w:ind w:hanging="360" w:left="7020"/>
      </w:pPr>
      <w:rPr>
        <w:rFonts w:ascii="Wingdings" w:hAnsi="Wingdings"/>
      </w:rPr>
    </w:lvl>
  </w:abstractNum>
  <w:abstractNum w:abstractNumId="6">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7">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8">
    <w:lvl w:ilvl="0">
      <w:start w:val="1"/>
      <w:numFmt w:val="bullet"/>
      <w:lvlText w:val=""/>
      <w:lvlJc w:val="left"/>
      <w:pPr>
        <w:tabs>
          <w:tab w:leader="none" w:pos="1968" w:val="left"/>
        </w:tabs>
        <w:ind w:hanging="360" w:left="1968"/>
      </w:pPr>
      <w:rPr>
        <w:rFonts w:ascii="Symbol" w:hAnsi="Symbol"/>
      </w:rPr>
    </w:lvl>
    <w:lvl w:ilvl="1">
      <w:start w:val="1"/>
      <w:numFmt w:val="bullet"/>
      <w:lvlText w:val="o"/>
      <w:lvlJc w:val="left"/>
      <w:pPr>
        <w:tabs>
          <w:tab w:leader="none" w:pos="2148" w:val="left"/>
        </w:tabs>
        <w:ind w:hanging="360" w:left="2148"/>
      </w:pPr>
      <w:rPr>
        <w:rFonts w:ascii="Courier New" w:hAnsi="Courier New"/>
      </w:rPr>
    </w:lvl>
    <w:lvl w:ilvl="2">
      <w:start w:val="1"/>
      <w:numFmt w:val="bullet"/>
      <w:lvlText w:val=""/>
      <w:lvlJc w:val="left"/>
      <w:pPr>
        <w:tabs>
          <w:tab w:leader="none" w:pos="2868" w:val="left"/>
        </w:tabs>
        <w:ind w:hanging="360" w:left="2868"/>
      </w:pPr>
      <w:rPr>
        <w:rFonts w:ascii="Wingdings" w:hAnsi="Wingdings"/>
      </w:rPr>
    </w:lvl>
    <w:lvl w:ilvl="3">
      <w:start w:val="1"/>
      <w:numFmt w:val="bullet"/>
      <w:lvlText w:val=""/>
      <w:lvlJc w:val="left"/>
      <w:pPr>
        <w:tabs>
          <w:tab w:leader="none" w:pos="3588" w:val="left"/>
        </w:tabs>
        <w:ind w:hanging="360" w:left="3588"/>
      </w:pPr>
      <w:rPr>
        <w:rFonts w:ascii="Symbol" w:hAnsi="Symbol"/>
      </w:rPr>
    </w:lvl>
    <w:lvl w:ilvl="4">
      <w:start w:val="1"/>
      <w:numFmt w:val="bullet"/>
      <w:lvlText w:val="o"/>
      <w:lvlJc w:val="left"/>
      <w:pPr>
        <w:tabs>
          <w:tab w:leader="none" w:pos="4308" w:val="left"/>
        </w:tabs>
        <w:ind w:hanging="360" w:left="4308"/>
      </w:pPr>
      <w:rPr>
        <w:rFonts w:ascii="Courier New" w:hAnsi="Courier New"/>
      </w:rPr>
    </w:lvl>
    <w:lvl w:ilvl="5">
      <w:start w:val="1"/>
      <w:numFmt w:val="bullet"/>
      <w:lvlText w:val=""/>
      <w:lvlJc w:val="left"/>
      <w:pPr>
        <w:tabs>
          <w:tab w:leader="none" w:pos="5028" w:val="left"/>
        </w:tabs>
        <w:ind w:hanging="360" w:left="5028"/>
      </w:pPr>
      <w:rPr>
        <w:rFonts w:ascii="Wingdings" w:hAnsi="Wingdings"/>
      </w:rPr>
    </w:lvl>
    <w:lvl w:ilvl="6">
      <w:start w:val="1"/>
      <w:numFmt w:val="bullet"/>
      <w:lvlText w:val=""/>
      <w:lvlJc w:val="left"/>
      <w:pPr>
        <w:tabs>
          <w:tab w:leader="none" w:pos="5748" w:val="left"/>
        </w:tabs>
        <w:ind w:hanging="360" w:left="5748"/>
      </w:pPr>
      <w:rPr>
        <w:rFonts w:ascii="Symbol" w:hAnsi="Symbol"/>
      </w:rPr>
    </w:lvl>
    <w:lvl w:ilvl="7">
      <w:start w:val="1"/>
      <w:numFmt w:val="bullet"/>
      <w:lvlText w:val="o"/>
      <w:lvlJc w:val="left"/>
      <w:pPr>
        <w:tabs>
          <w:tab w:leader="none" w:pos="6468" w:val="left"/>
        </w:tabs>
        <w:ind w:hanging="360" w:left="6468"/>
      </w:pPr>
      <w:rPr>
        <w:rFonts w:ascii="Courier New" w:hAnsi="Courier New"/>
      </w:rPr>
    </w:lvl>
    <w:lvl w:ilvl="8">
      <w:start w:val="1"/>
      <w:numFmt w:val="bullet"/>
      <w:lvlText w:val=""/>
      <w:lvlJc w:val="left"/>
      <w:pPr>
        <w:tabs>
          <w:tab w:leader="none" w:pos="7188" w:val="left"/>
        </w:tabs>
        <w:ind w:hanging="360" w:left="7188"/>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0" w:before="0" w:line="240" w:lineRule="auto"/>
      <w:ind w:firstLine="0" w:left="0" w:right="0"/>
      <w:jc w:val="left"/>
    </w:pPr>
    <w:rPr>
      <w:rFonts w:ascii="Times New Roman" w:hAnsi="Times New Roman"/>
      <w:color w:val="000000"/>
      <w:spacing w:val="0"/>
      <w:sz w:val="24"/>
    </w:rPr>
  </w:style>
  <w:style w:default="1" w:styleId="Style_2_ch" w:type="character">
    <w:name w:val="Normal"/>
    <w:link w:val="Style_2"/>
    <w:rPr>
      <w:rFonts w:ascii="Times New Roman" w:hAnsi="Times New Roman"/>
      <w:color w:val="000000"/>
      <w:spacing w:val="0"/>
      <w:sz w:val="24"/>
    </w:rPr>
  </w:style>
  <w:style w:styleId="Style_8" w:type="paragraph">
    <w:name w:val="List"/>
    <w:basedOn w:val="Style_9"/>
    <w:link w:val="Style_8_ch"/>
  </w:style>
  <w:style w:styleId="Style_8_ch" w:type="character">
    <w:name w:val="List"/>
    <w:basedOn w:val="Style_9_ch"/>
    <w:link w:val="Style_8"/>
  </w:style>
  <w:style w:styleId="Style_10" w:type="paragraph">
    <w:name w:val="heading 2"/>
    <w:link w:val="Style_10_ch"/>
    <w:pPr>
      <w:ind/>
      <w:outlineLvl w:val="1"/>
    </w:pPr>
    <w:rPr>
      <w:rFonts w:ascii="Arial" w:hAnsi="Arial"/>
      <w:b w:val="1"/>
      <w:i w:val="1"/>
      <w:sz w:val="28"/>
    </w:rPr>
  </w:style>
  <w:style w:styleId="Style_10_ch" w:type="character">
    <w:name w:val="heading 2"/>
    <w:link w:val="Style_10"/>
    <w:rPr>
      <w:rFonts w:ascii="Arial" w:hAnsi="Arial"/>
      <w:b w:val="1"/>
      <w:i w:val="1"/>
      <w:sz w:val="28"/>
    </w:rPr>
  </w:style>
  <w:style w:styleId="Style_11" w:type="paragraph">
    <w:name w:val="Гиперссылка1"/>
    <w:link w:val="Style_11_ch"/>
    <w:pPr>
      <w:widowControl w:val="1"/>
      <w:spacing w:after="0" w:before="0" w:line="240" w:lineRule="auto"/>
      <w:ind w:firstLine="0" w:left="0" w:right="0"/>
      <w:jc w:val="left"/>
    </w:pPr>
    <w:rPr>
      <w:rFonts w:ascii="Times New Roman" w:hAnsi="Times New Roman"/>
      <w:color w:val="0000FF"/>
      <w:spacing w:val="0"/>
      <w:sz w:val="20"/>
      <w:u w:val="single"/>
    </w:rPr>
  </w:style>
  <w:style w:styleId="Style_11_ch" w:type="character">
    <w:name w:val="Гиперссылка1"/>
    <w:link w:val="Style_11"/>
    <w:rPr>
      <w:rFonts w:ascii="Times New Roman" w:hAnsi="Times New Roman"/>
      <w:color w:val="0000FF"/>
      <w:spacing w:val="0"/>
      <w:sz w:val="20"/>
      <w:u w:val="single"/>
    </w:rPr>
  </w:style>
  <w:style w:styleId="Style_12" w:type="paragraph">
    <w:name w:val="Символ сноски"/>
    <w:link w:val="Style_12_ch"/>
    <w:pPr>
      <w:widowControl w:val="1"/>
      <w:spacing w:after="0" w:before="0" w:line="240" w:lineRule="auto"/>
      <w:ind w:firstLine="0" w:left="0" w:right="0"/>
      <w:jc w:val="left"/>
    </w:pPr>
    <w:rPr>
      <w:rFonts w:ascii="Times New Roman" w:hAnsi="Times New Roman"/>
      <w:color w:val="000000"/>
      <w:spacing w:val="0"/>
      <w:sz w:val="20"/>
      <w:vertAlign w:val="superscript"/>
    </w:rPr>
  </w:style>
  <w:style w:styleId="Style_12_ch" w:type="character">
    <w:name w:val="Символ сноски"/>
    <w:link w:val="Style_12"/>
    <w:rPr>
      <w:rFonts w:ascii="Times New Roman" w:hAnsi="Times New Roman"/>
      <w:color w:val="000000"/>
      <w:spacing w:val="0"/>
      <w:sz w:val="20"/>
      <w:vertAlign w:val="superscript"/>
    </w:rPr>
  </w:style>
  <w:style w:styleId="Style_13" w:type="paragraph">
    <w:name w:val="Contents 8"/>
    <w:link w:val="Style_13_ch"/>
    <w:pPr>
      <w:widowControl w:val="1"/>
      <w:spacing w:after="0" w:before="0" w:line="240" w:lineRule="auto"/>
      <w:ind w:firstLine="0" w:left="0" w:right="0"/>
      <w:jc w:val="left"/>
    </w:pPr>
    <w:rPr>
      <w:rFonts w:ascii="XO Thames" w:hAnsi="XO Thames"/>
      <w:color w:val="000000"/>
      <w:spacing w:val="0"/>
      <w:sz w:val="28"/>
    </w:rPr>
  </w:style>
  <w:style w:styleId="Style_13_ch" w:type="character">
    <w:name w:val="Contents 8"/>
    <w:link w:val="Style_13"/>
    <w:rPr>
      <w:rFonts w:ascii="XO Thames" w:hAnsi="XO Thames"/>
      <w:color w:val="000000"/>
      <w:spacing w:val="0"/>
      <w:sz w:val="28"/>
    </w:rPr>
  </w:style>
  <w:style w:styleId="Style_14" w:type="paragraph">
    <w:name w:val="toc 2"/>
    <w:next w:val="Style_2"/>
    <w:link w:val="Style_14_ch"/>
    <w:uiPriority w:val="39"/>
    <w:pPr>
      <w:widowControl w:val="1"/>
      <w:spacing w:after="0" w:before="0" w:line="240" w:lineRule="auto"/>
      <w:ind w:firstLine="0" w:left="200" w:right="0"/>
      <w:jc w:val="left"/>
    </w:pPr>
    <w:rPr>
      <w:rFonts w:ascii="XO Thames" w:hAnsi="XO Thames"/>
      <w:color w:val="000000"/>
      <w:spacing w:val="0"/>
      <w:sz w:val="28"/>
    </w:rPr>
  </w:style>
  <w:style w:styleId="Style_14_ch" w:type="character">
    <w:name w:val="toc 2"/>
    <w:link w:val="Style_14"/>
    <w:rPr>
      <w:rFonts w:ascii="XO Thames" w:hAnsi="XO Thames"/>
      <w:color w:val="000000"/>
      <w:spacing w:val="0"/>
      <w:sz w:val="28"/>
    </w:rPr>
  </w:style>
  <w:style w:styleId="Style_15" w:type="paragraph">
    <w:name w:val="Заголовок таблицы"/>
    <w:basedOn w:val="Style_7"/>
    <w:link w:val="Style_15_ch"/>
    <w:pPr>
      <w:ind/>
      <w:jc w:val="center"/>
    </w:pPr>
    <w:rPr>
      <w:b w:val="1"/>
    </w:rPr>
  </w:style>
  <w:style w:styleId="Style_15_ch" w:type="character">
    <w:name w:val="Заголовок таблицы"/>
    <w:basedOn w:val="Style_7_ch"/>
    <w:link w:val="Style_15"/>
    <w:rPr>
      <w:b w:val="1"/>
    </w:rPr>
  </w:style>
  <w:style w:styleId="Style_16" w:type="paragraph">
    <w:name w:val="toc 4"/>
    <w:next w:val="Style_2"/>
    <w:link w:val="Style_16_ch"/>
    <w:uiPriority w:val="39"/>
    <w:pPr>
      <w:widowControl w:val="1"/>
      <w:spacing w:after="0" w:before="0" w:line="240" w:lineRule="auto"/>
      <w:ind w:firstLine="0" w:left="600" w:right="0"/>
      <w:jc w:val="left"/>
    </w:pPr>
    <w:rPr>
      <w:rFonts w:ascii="XO Thames" w:hAnsi="XO Thames"/>
      <w:color w:val="000000"/>
      <w:spacing w:val="0"/>
      <w:sz w:val="28"/>
    </w:rPr>
  </w:style>
  <w:style w:styleId="Style_16_ch" w:type="character">
    <w:name w:val="toc 4"/>
    <w:link w:val="Style_16"/>
    <w:rPr>
      <w:rFonts w:ascii="XO Thames" w:hAnsi="XO Thames"/>
      <w:color w:val="000000"/>
      <w:spacing w:val="0"/>
      <w:sz w:val="28"/>
    </w:rPr>
  </w:style>
  <w:style w:styleId="Style_17" w:type="paragraph">
    <w:name w:val="toc 6"/>
    <w:next w:val="Style_2"/>
    <w:link w:val="Style_17_ch"/>
    <w:uiPriority w:val="39"/>
    <w:pPr>
      <w:widowControl w:val="1"/>
      <w:spacing w:after="0" w:before="0" w:line="240" w:lineRule="auto"/>
      <w:ind w:firstLine="0" w:left="1000" w:right="0"/>
      <w:jc w:val="left"/>
    </w:pPr>
    <w:rPr>
      <w:rFonts w:ascii="XO Thames" w:hAnsi="XO Thames"/>
      <w:color w:val="000000"/>
      <w:spacing w:val="0"/>
      <w:sz w:val="28"/>
    </w:rPr>
  </w:style>
  <w:style w:styleId="Style_17_ch" w:type="character">
    <w:name w:val="toc 6"/>
    <w:link w:val="Style_17"/>
    <w:rPr>
      <w:rFonts w:ascii="XO Thames" w:hAnsi="XO Thames"/>
      <w:color w:val="000000"/>
      <w:spacing w:val="0"/>
      <w:sz w:val="28"/>
    </w:rPr>
  </w:style>
  <w:style w:styleId="Style_18" w:type="paragraph">
    <w:name w:val="Текст сноски Знак"/>
    <w:link w:val="Style_18_ch"/>
    <w:pPr>
      <w:widowControl w:val="1"/>
      <w:spacing w:after="0" w:before="0" w:line="240" w:lineRule="auto"/>
      <w:ind w:firstLine="0" w:left="0" w:right="0"/>
      <w:jc w:val="left"/>
    </w:pPr>
    <w:rPr>
      <w:rFonts w:ascii="Times New Roman" w:hAnsi="Times New Roman"/>
      <w:color w:val="000000"/>
      <w:spacing w:val="0"/>
      <w:sz w:val="20"/>
    </w:rPr>
  </w:style>
  <w:style w:styleId="Style_18_ch" w:type="character">
    <w:name w:val="Текст сноски Знак"/>
    <w:link w:val="Style_18"/>
    <w:rPr>
      <w:rFonts w:ascii="Times New Roman" w:hAnsi="Times New Roman"/>
      <w:color w:val="000000"/>
      <w:spacing w:val="0"/>
      <w:sz w:val="20"/>
    </w:rPr>
  </w:style>
  <w:style w:styleId="Style_19" w:type="paragraph">
    <w:name w:val="toc 7"/>
    <w:next w:val="Style_2"/>
    <w:link w:val="Style_19_ch"/>
    <w:uiPriority w:val="39"/>
    <w:pPr>
      <w:widowControl w:val="1"/>
      <w:spacing w:after="0" w:before="0" w:line="240" w:lineRule="auto"/>
      <w:ind w:firstLine="0" w:left="1200" w:right="0"/>
      <w:jc w:val="left"/>
    </w:pPr>
    <w:rPr>
      <w:rFonts w:ascii="XO Thames" w:hAnsi="XO Thames"/>
      <w:color w:val="000000"/>
      <w:spacing w:val="0"/>
      <w:sz w:val="28"/>
    </w:rPr>
  </w:style>
  <w:style w:styleId="Style_19_ch" w:type="character">
    <w:name w:val="toc 7"/>
    <w:link w:val="Style_19"/>
    <w:rPr>
      <w:rFonts w:ascii="XO Thames" w:hAnsi="XO Thames"/>
      <w:color w:val="000000"/>
      <w:spacing w:val="0"/>
      <w:sz w:val="28"/>
    </w:rPr>
  </w:style>
  <w:style w:styleId="Style_20" w:type="paragraph">
    <w:name w:val="Заголовок 1 Знак"/>
    <w:link w:val="Style_20_ch"/>
    <w:pPr>
      <w:widowControl w:val="1"/>
      <w:spacing w:after="0" w:before="0" w:line="240" w:lineRule="auto"/>
      <w:ind w:firstLine="0" w:left="0" w:right="0"/>
      <w:jc w:val="left"/>
    </w:pPr>
    <w:rPr>
      <w:rFonts w:ascii="Times New Roman" w:hAnsi="Times New Roman"/>
      <w:b w:val="1"/>
      <w:color w:val="000000"/>
      <w:spacing w:val="0"/>
      <w:sz w:val="28"/>
    </w:rPr>
  </w:style>
  <w:style w:styleId="Style_20_ch" w:type="character">
    <w:name w:val="Заголовок 1 Знак"/>
    <w:link w:val="Style_20"/>
    <w:rPr>
      <w:rFonts w:ascii="Times New Roman" w:hAnsi="Times New Roman"/>
      <w:b w:val="1"/>
      <w:color w:val="000000"/>
      <w:spacing w:val="0"/>
      <w:sz w:val="28"/>
    </w:rPr>
  </w:style>
  <w:style w:styleId="Style_21" w:type="paragraph">
    <w:name w:val="Body Text Indent"/>
    <w:basedOn w:val="Style_2"/>
    <w:link w:val="Style_21_ch"/>
    <w:pPr>
      <w:spacing w:after="120" w:before="0"/>
      <w:ind w:firstLine="0" w:left="283" w:right="0"/>
    </w:pPr>
  </w:style>
  <w:style w:styleId="Style_21_ch" w:type="character">
    <w:name w:val="Body Text Indent"/>
    <w:basedOn w:val="Style_2_ch"/>
    <w:link w:val="Style_21"/>
  </w:style>
  <w:style w:styleId="Style_22" w:type="paragraph">
    <w:name w:val="Содержимое врезки"/>
    <w:basedOn w:val="Style_2"/>
    <w:link w:val="Style_22_ch"/>
  </w:style>
  <w:style w:styleId="Style_22_ch" w:type="character">
    <w:name w:val="Содержимое врезки"/>
    <w:basedOn w:val="Style_2_ch"/>
    <w:link w:val="Style_22"/>
  </w:style>
  <w:style w:styleId="Style_23" w:type="paragraph">
    <w:name w:val="heading 3"/>
    <w:link w:val="Style_23_ch"/>
    <w:uiPriority w:val="9"/>
    <w:qFormat/>
    <w:pPr>
      <w:widowControl w:val="1"/>
      <w:spacing w:after="0" w:before="0" w:line="240" w:lineRule="auto"/>
      <w:ind w:firstLine="0" w:left="0" w:right="0"/>
      <w:jc w:val="left"/>
      <w:outlineLvl w:val="2"/>
    </w:pPr>
    <w:rPr>
      <w:rFonts w:asciiTheme="majorAscii" w:hAnsiTheme="majorHAnsi"/>
      <w:b w:val="1"/>
      <w:color w:themeColor="accent1" w:val="4F81BD"/>
      <w:spacing w:val="0"/>
      <w:sz w:val="20"/>
    </w:rPr>
  </w:style>
  <w:style w:styleId="Style_23_ch" w:type="character">
    <w:name w:val="heading 3"/>
    <w:link w:val="Style_23"/>
    <w:rPr>
      <w:rFonts w:asciiTheme="majorAscii" w:hAnsiTheme="majorHAnsi"/>
      <w:b w:val="1"/>
      <w:color w:themeColor="accent1" w:val="4F81BD"/>
      <w:spacing w:val="0"/>
      <w:sz w:val="20"/>
    </w:rPr>
  </w:style>
  <w:style w:styleId="Style_24" w:type="paragraph">
    <w:name w:val="Стиль3 Знак"/>
    <w:basedOn w:val="Style_25"/>
    <w:link w:val="Style_24_ch"/>
    <w:pPr>
      <w:widowControl w:val="0"/>
      <w:tabs>
        <w:tab w:leader="none" w:pos="708" w:val="clear"/>
        <w:tab w:leader="none" w:pos="968" w:val="left"/>
      </w:tabs>
      <w:spacing w:after="0" w:before="0" w:line="240" w:lineRule="auto"/>
      <w:ind w:firstLine="0" w:left="741" w:right="0"/>
      <w:jc w:val="both"/>
    </w:pPr>
  </w:style>
  <w:style w:styleId="Style_24_ch" w:type="character">
    <w:name w:val="Стиль3 Знак"/>
    <w:basedOn w:val="Style_25_ch"/>
    <w:link w:val="Style_24"/>
  </w:style>
  <w:style w:styleId="Style_26" w:type="paragraph">
    <w:name w:val="Нижний колонтитул1"/>
    <w:link w:val="Style_26_ch"/>
    <w:pPr>
      <w:widowControl w:val="1"/>
      <w:spacing w:after="0" w:before="0" w:line="240" w:lineRule="auto"/>
      <w:ind w:firstLine="0" w:left="0" w:right="0"/>
      <w:jc w:val="left"/>
    </w:pPr>
    <w:rPr>
      <w:rFonts w:ascii="Times New Roman" w:hAnsi="Times New Roman"/>
      <w:color w:val="000000"/>
      <w:spacing w:val="0"/>
      <w:sz w:val="20"/>
    </w:rPr>
  </w:style>
  <w:style w:styleId="Style_26_ch" w:type="character">
    <w:name w:val="Нижний колонтитул1"/>
    <w:link w:val="Style_26"/>
    <w:rPr>
      <w:rFonts w:ascii="Times New Roman" w:hAnsi="Times New Roman"/>
      <w:color w:val="000000"/>
      <w:spacing w:val="0"/>
      <w:sz w:val="20"/>
    </w:rPr>
  </w:style>
  <w:style w:styleId="Style_27" w:type="paragraph">
    <w:name w:val="Default"/>
    <w:link w:val="Style_27_ch"/>
    <w:pPr>
      <w:widowControl w:val="1"/>
      <w:spacing w:after="0" w:before="0" w:line="240" w:lineRule="auto"/>
      <w:ind w:firstLine="0" w:left="0" w:right="0"/>
      <w:jc w:val="left"/>
    </w:pPr>
    <w:rPr>
      <w:rFonts w:ascii="Times New Roman" w:hAnsi="Times New Roman"/>
      <w:color w:val="000000"/>
      <w:spacing w:val="0"/>
      <w:sz w:val="24"/>
    </w:rPr>
  </w:style>
  <w:style w:styleId="Style_27_ch" w:type="character">
    <w:name w:val="Default"/>
    <w:link w:val="Style_27"/>
    <w:rPr>
      <w:rFonts w:ascii="Times New Roman" w:hAnsi="Times New Roman"/>
      <w:color w:val="000000"/>
      <w:spacing w:val="0"/>
      <w:sz w:val="24"/>
    </w:rPr>
  </w:style>
  <w:style w:styleId="Style_28" w:type="paragraph">
    <w:name w:val="nobr"/>
    <w:basedOn w:val="Style_29"/>
    <w:link w:val="Style_28_ch"/>
  </w:style>
  <w:style w:styleId="Style_28_ch" w:type="character">
    <w:name w:val="nobr"/>
    <w:basedOn w:val="Style_29_ch"/>
    <w:link w:val="Style_28"/>
  </w:style>
  <w:style w:styleId="Style_30" w:type="paragraph">
    <w:name w:val="Contents 9"/>
    <w:link w:val="Style_30_ch"/>
    <w:pPr>
      <w:widowControl w:val="1"/>
      <w:spacing w:after="0" w:before="0" w:line="240" w:lineRule="auto"/>
      <w:ind w:firstLine="0" w:left="0" w:right="0"/>
      <w:jc w:val="left"/>
    </w:pPr>
    <w:rPr>
      <w:rFonts w:ascii="XO Thames" w:hAnsi="XO Thames"/>
      <w:color w:val="000000"/>
      <w:spacing w:val="0"/>
      <w:sz w:val="28"/>
    </w:rPr>
  </w:style>
  <w:style w:styleId="Style_30_ch" w:type="character">
    <w:name w:val="Contents 9"/>
    <w:link w:val="Style_30"/>
    <w:rPr>
      <w:rFonts w:ascii="XO Thames" w:hAnsi="XO Thames"/>
      <w:color w:val="000000"/>
      <w:spacing w:val="0"/>
      <w:sz w:val="28"/>
    </w:rPr>
  </w:style>
  <w:style w:styleId="Style_31" w:type="paragraph">
    <w:name w:val="Contents 5"/>
    <w:link w:val="Style_31_ch"/>
    <w:pPr>
      <w:widowControl w:val="1"/>
      <w:spacing w:after="0" w:before="0" w:line="240" w:lineRule="auto"/>
      <w:ind w:firstLine="0" w:left="0" w:right="0"/>
      <w:jc w:val="left"/>
    </w:pPr>
    <w:rPr>
      <w:rFonts w:ascii="XO Thames" w:hAnsi="XO Thames"/>
      <w:color w:val="000000"/>
      <w:spacing w:val="0"/>
      <w:sz w:val="28"/>
    </w:rPr>
  </w:style>
  <w:style w:styleId="Style_31_ch" w:type="character">
    <w:name w:val="Contents 5"/>
    <w:link w:val="Style_31"/>
    <w:rPr>
      <w:rFonts w:ascii="XO Thames" w:hAnsi="XO Thames"/>
      <w:color w:val="000000"/>
      <w:spacing w:val="0"/>
      <w:sz w:val="28"/>
    </w:rPr>
  </w:style>
  <w:style w:styleId="Style_32" w:type="paragraph">
    <w:name w:val="Title"/>
    <w:next w:val="Style_2"/>
    <w:link w:val="Style_32_ch"/>
    <w:pPr>
      <w:widowControl w:val="1"/>
      <w:spacing w:after="0" w:before="0" w:line="240" w:lineRule="auto"/>
      <w:ind w:firstLine="0" w:left="0" w:right="0"/>
      <w:jc w:val="left"/>
    </w:pPr>
    <w:rPr>
      <w:rFonts w:ascii="XO Thames" w:hAnsi="XO Thames"/>
      <w:b w:val="1"/>
      <w:caps w:val="1"/>
      <w:color w:val="000000"/>
      <w:spacing w:val="0"/>
      <w:sz w:val="40"/>
    </w:rPr>
  </w:style>
  <w:style w:styleId="Style_32_ch" w:type="character">
    <w:name w:val="Title"/>
    <w:link w:val="Style_32"/>
    <w:rPr>
      <w:rFonts w:ascii="XO Thames" w:hAnsi="XO Thames"/>
      <w:b w:val="1"/>
      <w:caps w:val="1"/>
      <w:color w:val="000000"/>
      <w:spacing w:val="0"/>
      <w:sz w:val="40"/>
    </w:rPr>
  </w:style>
  <w:style w:styleId="Style_33" w:type="paragraph">
    <w:name w:val="Internet link"/>
    <w:link w:val="Style_33_ch"/>
    <w:pPr>
      <w:widowControl w:val="1"/>
      <w:spacing w:after="0" w:before="0" w:line="240" w:lineRule="auto"/>
      <w:ind w:firstLine="0" w:left="0" w:right="0"/>
      <w:jc w:val="left"/>
    </w:pPr>
    <w:rPr>
      <w:rFonts w:ascii="Times New Roman" w:hAnsi="Times New Roman"/>
      <w:color w:val="0000FF"/>
      <w:spacing w:val="0"/>
      <w:sz w:val="20"/>
      <w:u w:val="single"/>
    </w:rPr>
  </w:style>
  <w:style w:styleId="Style_33_ch" w:type="character">
    <w:name w:val="Internet link"/>
    <w:link w:val="Style_33"/>
    <w:rPr>
      <w:rFonts w:ascii="Times New Roman" w:hAnsi="Times New Roman"/>
      <w:color w:val="0000FF"/>
      <w:spacing w:val="0"/>
      <w:sz w:val="20"/>
      <w:u w:val="single"/>
    </w:rPr>
  </w:style>
  <w:style w:styleId="Style_34" w:type="paragraph">
    <w:name w:val="Заголовок 51"/>
    <w:link w:val="Style_34_ch"/>
    <w:pPr>
      <w:widowControl w:val="1"/>
      <w:spacing w:after="0" w:before="0" w:line="240" w:lineRule="auto"/>
      <w:ind w:firstLine="0" w:left="0" w:right="0"/>
      <w:jc w:val="left"/>
    </w:pPr>
    <w:rPr>
      <w:rFonts w:ascii="XO Thames" w:hAnsi="XO Thames"/>
      <w:b w:val="1"/>
      <w:color w:val="000000"/>
      <w:spacing w:val="0"/>
      <w:sz w:val="22"/>
    </w:rPr>
  </w:style>
  <w:style w:styleId="Style_34_ch" w:type="character">
    <w:name w:val="Заголовок 51"/>
    <w:link w:val="Style_34"/>
    <w:rPr>
      <w:rFonts w:ascii="XO Thames" w:hAnsi="XO Thames"/>
      <w:b w:val="1"/>
      <w:color w:val="000000"/>
      <w:spacing w:val="0"/>
      <w:sz w:val="22"/>
    </w:rPr>
  </w:style>
  <w:style w:styleId="Style_35" w:type="paragraph">
    <w:name w:val="Название объекта1"/>
    <w:link w:val="Style_35_ch"/>
    <w:pPr>
      <w:widowControl w:val="1"/>
      <w:spacing w:after="0" w:before="0" w:line="240" w:lineRule="auto"/>
      <w:ind w:firstLine="0" w:left="0" w:right="0"/>
      <w:jc w:val="left"/>
    </w:pPr>
    <w:rPr>
      <w:rFonts w:ascii="Times New Roman" w:hAnsi="Times New Roman"/>
      <w:i w:val="1"/>
      <w:color w:val="000000"/>
      <w:spacing w:val="0"/>
      <w:sz w:val="24"/>
    </w:rPr>
  </w:style>
  <w:style w:styleId="Style_35_ch" w:type="character">
    <w:name w:val="Название объекта1"/>
    <w:link w:val="Style_35"/>
    <w:rPr>
      <w:rFonts w:ascii="Times New Roman" w:hAnsi="Times New Roman"/>
      <w:i w:val="1"/>
      <w:color w:val="000000"/>
      <w:spacing w:val="0"/>
      <w:sz w:val="24"/>
    </w:rPr>
  </w:style>
  <w:style w:styleId="Style_36" w:type="paragraph">
    <w:name w:val="Строгий1"/>
    <w:basedOn w:val="Style_29"/>
    <w:link w:val="Style_36_ch"/>
    <w:rPr>
      <w:b w:val="1"/>
    </w:rPr>
  </w:style>
  <w:style w:styleId="Style_36_ch" w:type="character">
    <w:name w:val="Строгий1"/>
    <w:basedOn w:val="Style_29_ch"/>
    <w:link w:val="Style_36"/>
    <w:rPr>
      <w:b w:val="1"/>
    </w:rPr>
  </w:style>
  <w:style w:styleId="Style_37" w:type="paragraph">
    <w:name w:val="Header"/>
    <w:link w:val="Style_37_ch"/>
  </w:style>
  <w:style w:styleId="Style_37_ch" w:type="character">
    <w:name w:val="Header"/>
    <w:link w:val="Style_37"/>
  </w:style>
  <w:style w:styleId="Style_38" w:type="paragraph">
    <w:name w:val="Заголовок 21"/>
    <w:basedOn w:val="Style_39"/>
    <w:link w:val="Style_38_ch"/>
    <w:rPr>
      <w:rFonts w:ascii="Arial" w:hAnsi="Arial"/>
      <w:b w:val="1"/>
      <w:i w:val="1"/>
      <w:color w:val="000000"/>
      <w:spacing w:val="0"/>
      <w:sz w:val="28"/>
    </w:rPr>
  </w:style>
  <w:style w:styleId="Style_38_ch" w:type="character">
    <w:name w:val="Заголовок 21"/>
    <w:basedOn w:val="Style_39_ch"/>
    <w:link w:val="Style_38"/>
    <w:rPr>
      <w:rFonts w:ascii="Arial" w:hAnsi="Arial"/>
      <w:b w:val="1"/>
      <w:i w:val="1"/>
      <w:color w:val="000000"/>
      <w:spacing w:val="0"/>
      <w:sz w:val="28"/>
    </w:rPr>
  </w:style>
  <w:style w:styleId="Style_40" w:type="paragraph">
    <w:name w:val="Footer"/>
    <w:link w:val="Style_40_ch"/>
  </w:style>
  <w:style w:styleId="Style_40_ch" w:type="character">
    <w:name w:val="Footer"/>
    <w:link w:val="Style_40"/>
  </w:style>
  <w:style w:styleId="Style_41" w:type="paragraph">
    <w:name w:val="Заголовок 2 Знак"/>
    <w:link w:val="Style_41_ch"/>
    <w:pPr>
      <w:widowControl w:val="1"/>
      <w:spacing w:after="0" w:before="0" w:line="240" w:lineRule="auto"/>
      <w:ind w:firstLine="0" w:left="0" w:right="0"/>
      <w:jc w:val="left"/>
    </w:pPr>
    <w:rPr>
      <w:rFonts w:ascii="Arial" w:hAnsi="Arial"/>
      <w:b w:val="1"/>
      <w:i w:val="1"/>
      <w:color w:val="000000"/>
      <w:spacing w:val="0"/>
      <w:sz w:val="28"/>
    </w:rPr>
  </w:style>
  <w:style w:styleId="Style_41_ch" w:type="character">
    <w:name w:val="Заголовок 2 Знак"/>
    <w:link w:val="Style_41"/>
    <w:rPr>
      <w:rFonts w:ascii="Arial" w:hAnsi="Arial"/>
      <w:b w:val="1"/>
      <w:i w:val="1"/>
      <w:color w:val="000000"/>
      <w:spacing w:val="0"/>
      <w:sz w:val="28"/>
    </w:rPr>
  </w:style>
  <w:style w:styleId="Style_42" w:type="paragraph">
    <w:name w:val="Верхний колонтитул1"/>
    <w:link w:val="Style_42_ch"/>
    <w:pPr>
      <w:widowControl w:val="1"/>
      <w:spacing w:after="0" w:before="0" w:line="240" w:lineRule="auto"/>
      <w:ind w:firstLine="0" w:left="0" w:right="0"/>
      <w:jc w:val="left"/>
    </w:pPr>
    <w:rPr>
      <w:rFonts w:ascii="Times New Roman" w:hAnsi="Times New Roman"/>
      <w:color w:val="000000"/>
      <w:spacing w:val="0"/>
      <w:sz w:val="20"/>
    </w:rPr>
  </w:style>
  <w:style w:styleId="Style_42_ch" w:type="character">
    <w:name w:val="Верхний колонтитул1"/>
    <w:link w:val="Style_42"/>
    <w:rPr>
      <w:rFonts w:ascii="Times New Roman" w:hAnsi="Times New Roman"/>
      <w:color w:val="000000"/>
      <w:spacing w:val="0"/>
      <w:sz w:val="20"/>
    </w:rPr>
  </w:style>
  <w:style w:styleId="Style_43" w:type="paragraph">
    <w:name w:val="Contents 1"/>
    <w:link w:val="Style_43_ch"/>
    <w:pPr>
      <w:widowControl w:val="1"/>
      <w:spacing w:after="0" w:before="0" w:line="240" w:lineRule="auto"/>
      <w:ind w:firstLine="0" w:left="0" w:right="0"/>
      <w:jc w:val="left"/>
    </w:pPr>
    <w:rPr>
      <w:rFonts w:ascii="XO Thames" w:hAnsi="XO Thames"/>
      <w:b w:val="1"/>
      <w:color w:val="000000"/>
      <w:spacing w:val="0"/>
      <w:sz w:val="28"/>
    </w:rPr>
  </w:style>
  <w:style w:styleId="Style_43_ch" w:type="character">
    <w:name w:val="Contents 1"/>
    <w:link w:val="Style_43"/>
    <w:rPr>
      <w:rFonts w:ascii="XO Thames" w:hAnsi="XO Thames"/>
      <w:b w:val="1"/>
      <w:color w:val="000000"/>
      <w:spacing w:val="0"/>
      <w:sz w:val="28"/>
    </w:rPr>
  </w:style>
  <w:style w:styleId="Style_44" w:type="paragraph">
    <w:name w:val="Номер страницы1"/>
    <w:basedOn w:val="Style_29"/>
    <w:link w:val="Style_44_ch"/>
  </w:style>
  <w:style w:styleId="Style_44_ch" w:type="character">
    <w:name w:val="Номер страницы1"/>
    <w:basedOn w:val="Style_29_ch"/>
    <w:link w:val="Style_44"/>
  </w:style>
  <w:style w:styleId="Style_3" w:type="paragraph">
    <w:name w:val="ConsPlusTitle"/>
    <w:link w:val="Style_3_ch"/>
    <w:pPr>
      <w:widowControl w:val="0"/>
      <w:spacing w:after="0" w:before="0" w:line="240" w:lineRule="auto"/>
      <w:ind w:firstLine="0" w:left="0" w:right="0"/>
      <w:jc w:val="left"/>
    </w:pPr>
    <w:rPr>
      <w:rFonts w:ascii="Arial" w:hAnsi="Arial"/>
      <w:b w:val="1"/>
      <w:color w:val="000000"/>
      <w:spacing w:val="0"/>
      <w:sz w:val="20"/>
    </w:rPr>
  </w:style>
  <w:style w:styleId="Style_3_ch" w:type="character">
    <w:name w:val="ConsPlusTitle"/>
    <w:link w:val="Style_3"/>
    <w:rPr>
      <w:rFonts w:ascii="Arial" w:hAnsi="Arial"/>
      <w:b w:val="1"/>
      <w:color w:val="000000"/>
      <w:spacing w:val="0"/>
      <w:sz w:val="20"/>
    </w:rPr>
  </w:style>
  <w:style w:styleId="Style_45" w:type="paragraph">
    <w:name w:val="toc 3"/>
    <w:next w:val="Style_2"/>
    <w:link w:val="Style_45_ch"/>
    <w:uiPriority w:val="39"/>
    <w:pPr>
      <w:widowControl w:val="1"/>
      <w:spacing w:after="0" w:before="0" w:line="240" w:lineRule="auto"/>
      <w:ind w:firstLine="0" w:left="400" w:right="0"/>
      <w:jc w:val="left"/>
    </w:pPr>
    <w:rPr>
      <w:rFonts w:ascii="XO Thames" w:hAnsi="XO Thames"/>
      <w:color w:val="000000"/>
      <w:spacing w:val="0"/>
      <w:sz w:val="28"/>
    </w:rPr>
  </w:style>
  <w:style w:styleId="Style_45_ch" w:type="character">
    <w:name w:val="toc 3"/>
    <w:link w:val="Style_45"/>
    <w:rPr>
      <w:rFonts w:ascii="XO Thames" w:hAnsi="XO Thames"/>
      <w:color w:val="000000"/>
      <w:spacing w:val="0"/>
      <w:sz w:val="28"/>
    </w:rPr>
  </w:style>
  <w:style w:styleId="Style_46" w:type="paragraph">
    <w:name w:val="heading 4"/>
    <w:link w:val="Style_46_ch"/>
    <w:pPr>
      <w:ind/>
      <w:outlineLvl w:val="3"/>
    </w:pPr>
    <w:rPr>
      <w:rFonts w:ascii="XO Thames" w:hAnsi="XO Thames"/>
      <w:b w:val="1"/>
      <w:sz w:val="24"/>
    </w:rPr>
  </w:style>
  <w:style w:styleId="Style_46_ch" w:type="character">
    <w:name w:val="heading 4"/>
    <w:link w:val="Style_46"/>
    <w:rPr>
      <w:rFonts w:ascii="XO Thames" w:hAnsi="XO Thames"/>
      <w:b w:val="1"/>
      <w:sz w:val="24"/>
    </w:rPr>
  </w:style>
  <w:style w:styleId="Style_47" w:type="paragraph">
    <w:name w:val="Подзаголовок1"/>
    <w:link w:val="Style_47_ch"/>
    <w:pPr>
      <w:widowControl w:val="1"/>
      <w:spacing w:after="0" w:before="0" w:line="240" w:lineRule="auto"/>
      <w:ind w:firstLine="0" w:left="0" w:right="0"/>
      <w:jc w:val="left"/>
    </w:pPr>
    <w:rPr>
      <w:rFonts w:ascii="XO Thames" w:hAnsi="XO Thames"/>
      <w:i w:val="1"/>
      <w:color w:val="000000"/>
      <w:spacing w:val="0"/>
      <w:sz w:val="24"/>
    </w:rPr>
  </w:style>
  <w:style w:styleId="Style_47_ch" w:type="character">
    <w:name w:val="Подзаголовок1"/>
    <w:link w:val="Style_47"/>
    <w:rPr>
      <w:rFonts w:ascii="XO Thames" w:hAnsi="XO Thames"/>
      <w:i w:val="1"/>
      <w:color w:val="000000"/>
      <w:spacing w:val="0"/>
      <w:sz w:val="24"/>
    </w:rPr>
  </w:style>
  <w:style w:styleId="Style_48" w:type="paragraph">
    <w:name w:val="Contents 3"/>
    <w:link w:val="Style_48_ch"/>
    <w:pPr>
      <w:widowControl w:val="1"/>
      <w:spacing w:after="0" w:before="0" w:line="240" w:lineRule="auto"/>
      <w:ind w:firstLine="0" w:left="0" w:right="0"/>
      <w:jc w:val="left"/>
    </w:pPr>
    <w:rPr>
      <w:rFonts w:ascii="XO Thames" w:hAnsi="XO Thames"/>
      <w:color w:val="000000"/>
      <w:spacing w:val="0"/>
      <w:sz w:val="28"/>
    </w:rPr>
  </w:style>
  <w:style w:styleId="Style_48_ch" w:type="character">
    <w:name w:val="Contents 3"/>
    <w:link w:val="Style_48"/>
    <w:rPr>
      <w:rFonts w:ascii="XO Thames" w:hAnsi="XO Thames"/>
      <w:color w:val="000000"/>
      <w:spacing w:val="0"/>
      <w:sz w:val="28"/>
    </w:rPr>
  </w:style>
  <w:style w:styleId="Style_39" w:type="paragraph">
    <w:name w:val="Обычный1"/>
    <w:link w:val="Style_39_ch"/>
    <w:pPr>
      <w:widowControl w:val="1"/>
      <w:spacing w:after="0" w:before="0" w:line="240" w:lineRule="auto"/>
      <w:ind w:firstLine="0" w:left="0" w:right="0"/>
      <w:jc w:val="left"/>
    </w:pPr>
    <w:rPr>
      <w:rFonts w:ascii="Times New Roman" w:hAnsi="Times New Roman"/>
      <w:color w:val="000000"/>
      <w:spacing w:val="0"/>
      <w:sz w:val="24"/>
    </w:rPr>
  </w:style>
  <w:style w:styleId="Style_39_ch" w:type="character">
    <w:name w:val="Обычный1"/>
    <w:link w:val="Style_39"/>
    <w:rPr>
      <w:rFonts w:ascii="Times New Roman" w:hAnsi="Times New Roman"/>
      <w:color w:val="000000"/>
      <w:spacing w:val="0"/>
      <w:sz w:val="24"/>
    </w:rPr>
  </w:style>
  <w:style w:styleId="Style_49" w:type="paragraph">
    <w:name w:val="Default Paragraph Font"/>
    <w:link w:val="Style_49_ch"/>
    <w:pPr>
      <w:widowControl w:val="1"/>
      <w:spacing w:after="0" w:before="0" w:line="240" w:lineRule="auto"/>
      <w:ind w:firstLine="0" w:left="0" w:right="0"/>
      <w:jc w:val="left"/>
    </w:pPr>
    <w:rPr>
      <w:rFonts w:ascii="Times New Roman" w:hAnsi="Times New Roman"/>
      <w:color w:val="000000"/>
      <w:spacing w:val="0"/>
      <w:sz w:val="20"/>
    </w:rPr>
  </w:style>
  <w:style w:styleId="Style_49_ch" w:type="character">
    <w:name w:val="Default Paragraph Font"/>
    <w:link w:val="Style_49"/>
    <w:rPr>
      <w:rFonts w:ascii="Times New Roman" w:hAnsi="Times New Roman"/>
      <w:color w:val="000000"/>
      <w:spacing w:val="0"/>
      <w:sz w:val="20"/>
    </w:rPr>
  </w:style>
  <w:style w:styleId="Style_50" w:type="paragraph">
    <w:name w:val="Заголовок 3 Знак"/>
    <w:basedOn w:val="Style_29"/>
    <w:link w:val="Style_50_ch"/>
    <w:rPr>
      <w:rFonts w:asciiTheme="majorAscii" w:hAnsiTheme="majorHAnsi"/>
      <w:b w:val="1"/>
      <w:color w:themeColor="accent1" w:val="4F81BD"/>
      <w:sz w:val="24"/>
    </w:rPr>
  </w:style>
  <w:style w:styleId="Style_50_ch" w:type="character">
    <w:name w:val="Заголовок 3 Знак"/>
    <w:basedOn w:val="Style_29_ch"/>
    <w:link w:val="Style_50"/>
    <w:rPr>
      <w:rFonts w:asciiTheme="majorAscii" w:hAnsiTheme="majorHAnsi"/>
      <w:b w:val="1"/>
      <w:color w:themeColor="accent1" w:val="4F81BD"/>
      <w:sz w:val="24"/>
    </w:rPr>
  </w:style>
  <w:style w:styleId="Style_51" w:type="paragraph">
    <w:name w:val="Знак сноски1"/>
    <w:link w:val="Style_51_ch"/>
    <w:pPr>
      <w:widowControl w:val="1"/>
      <w:spacing w:after="0" w:before="0" w:line="240" w:lineRule="auto"/>
      <w:ind w:firstLine="0" w:left="0" w:right="0"/>
      <w:jc w:val="left"/>
    </w:pPr>
    <w:rPr>
      <w:rFonts w:ascii="Times New Roman" w:hAnsi="Times New Roman"/>
      <w:color w:val="000000"/>
      <w:spacing w:val="0"/>
      <w:sz w:val="20"/>
      <w:vertAlign w:val="superscript"/>
    </w:rPr>
  </w:style>
  <w:style w:styleId="Style_51_ch" w:type="character">
    <w:name w:val="Знак сноски1"/>
    <w:link w:val="Style_51"/>
    <w:rPr>
      <w:rFonts w:ascii="Times New Roman" w:hAnsi="Times New Roman"/>
      <w:color w:val="000000"/>
      <w:spacing w:val="0"/>
      <w:sz w:val="20"/>
      <w:vertAlign w:val="superscript"/>
    </w:rPr>
  </w:style>
  <w:style w:styleId="Style_52" w:type="paragraph">
    <w:name w:val="heading 5"/>
    <w:link w:val="Style_52_ch"/>
    <w:uiPriority w:val="9"/>
    <w:qFormat/>
    <w:pPr>
      <w:ind/>
      <w:outlineLvl w:val="4"/>
    </w:pPr>
    <w:rPr>
      <w:rFonts w:ascii="XO Thames" w:hAnsi="XO Thames"/>
      <w:b w:val="1"/>
      <w:sz w:val="22"/>
    </w:rPr>
  </w:style>
  <w:style w:styleId="Style_52_ch" w:type="character">
    <w:name w:val="heading 5"/>
    <w:link w:val="Style_52"/>
    <w:rPr>
      <w:rFonts w:ascii="XO Thames" w:hAnsi="XO Thames"/>
      <w:b w:val="1"/>
      <w:sz w:val="22"/>
    </w:rPr>
  </w:style>
  <w:style w:styleId="Style_53" w:type="paragraph">
    <w:name w:val="Гиперссылка2"/>
    <w:link w:val="Style_53_ch"/>
    <w:pPr>
      <w:widowControl w:val="1"/>
      <w:spacing w:after="0" w:before="0" w:line="240" w:lineRule="auto"/>
      <w:ind w:firstLine="0" w:left="0" w:right="0"/>
      <w:jc w:val="left"/>
    </w:pPr>
    <w:rPr>
      <w:rFonts w:ascii="Times New Roman" w:hAnsi="Times New Roman"/>
      <w:color w:val="0000FF"/>
      <w:spacing w:val="0"/>
      <w:sz w:val="20"/>
      <w:u w:val="single"/>
    </w:rPr>
  </w:style>
  <w:style w:styleId="Style_53_ch" w:type="character">
    <w:name w:val="Гиперссылка2"/>
    <w:link w:val="Style_53"/>
    <w:rPr>
      <w:rFonts w:ascii="Times New Roman" w:hAnsi="Times New Roman"/>
      <w:color w:val="0000FF"/>
      <w:spacing w:val="0"/>
      <w:sz w:val="20"/>
      <w:u w:val="single"/>
    </w:rPr>
  </w:style>
  <w:style w:styleId="Style_54" w:type="paragraph">
    <w:name w:val="Знак1"/>
    <w:basedOn w:val="Style_2"/>
    <w:link w:val="Style_54_ch"/>
    <w:pPr>
      <w:spacing w:after="160" w:before="0" w:line="240" w:lineRule="exact"/>
      <w:ind/>
    </w:pPr>
    <w:rPr>
      <w:rFonts w:ascii="Verdana" w:hAnsi="Verdana"/>
      <w:sz w:val="20"/>
    </w:rPr>
  </w:style>
  <w:style w:styleId="Style_54_ch" w:type="character">
    <w:name w:val="Знак1"/>
    <w:basedOn w:val="Style_2_ch"/>
    <w:link w:val="Style_54"/>
    <w:rPr>
      <w:rFonts w:ascii="Verdana" w:hAnsi="Verdana"/>
      <w:sz w:val="20"/>
    </w:rPr>
  </w:style>
  <w:style w:styleId="Style_55" w:type="paragraph">
    <w:name w:val="heading 1"/>
    <w:link w:val="Style_55_ch"/>
    <w:uiPriority w:val="9"/>
    <w:qFormat/>
    <w:pPr>
      <w:ind/>
      <w:outlineLvl w:val="0"/>
    </w:pPr>
    <w:rPr>
      <w:b w:val="1"/>
      <w:sz w:val="28"/>
    </w:rPr>
  </w:style>
  <w:style w:styleId="Style_55_ch" w:type="character">
    <w:name w:val="heading 1"/>
    <w:link w:val="Style_55"/>
    <w:rPr>
      <w:b w:val="1"/>
      <w:sz w:val="28"/>
    </w:rPr>
  </w:style>
  <w:style w:styleId="Style_56" w:type="paragraph">
    <w:name w:val="Balloon Text"/>
    <w:basedOn w:val="Style_2"/>
    <w:link w:val="Style_56_ch"/>
    <w:rPr>
      <w:rFonts w:ascii="Tahoma" w:hAnsi="Tahoma"/>
      <w:sz w:val="16"/>
    </w:rPr>
  </w:style>
  <w:style w:styleId="Style_56_ch" w:type="character">
    <w:name w:val="Balloon Text"/>
    <w:basedOn w:val="Style_2_ch"/>
    <w:link w:val="Style_56"/>
    <w:rPr>
      <w:rFonts w:ascii="Tahoma" w:hAnsi="Tahoma"/>
      <w:sz w:val="16"/>
    </w:rPr>
  </w:style>
  <w:style w:styleId="Style_57" w:type="paragraph">
    <w:name w:val="Heading 3"/>
    <w:link w:val="Style_57_ch"/>
    <w:rPr>
      <w:rFonts w:asciiTheme="majorAscii" w:hAnsiTheme="majorHAnsi"/>
      <w:b w:val="1"/>
      <w:color w:themeColor="accent1" w:val="4F81BD"/>
    </w:rPr>
  </w:style>
  <w:style w:styleId="Style_57_ch" w:type="character">
    <w:name w:val="Heading 3"/>
    <w:link w:val="Style_57"/>
    <w:rPr>
      <w:rFonts w:asciiTheme="majorAscii" w:hAnsiTheme="majorHAnsi"/>
      <w:b w:val="1"/>
      <w:color w:themeColor="accent1" w:val="4F81BD"/>
    </w:rPr>
  </w:style>
  <w:style w:styleId="Style_58" w:type="paragraph">
    <w:name w:val="Заголовок 41"/>
    <w:link w:val="Style_58_ch"/>
    <w:pPr>
      <w:widowControl w:val="1"/>
      <w:spacing w:after="0" w:before="0" w:line="240" w:lineRule="auto"/>
      <w:ind w:firstLine="0" w:left="0" w:right="0"/>
      <w:jc w:val="left"/>
    </w:pPr>
    <w:rPr>
      <w:rFonts w:ascii="XO Thames" w:hAnsi="XO Thames"/>
      <w:b w:val="1"/>
      <w:color w:val="000000"/>
      <w:spacing w:val="0"/>
      <w:sz w:val="24"/>
    </w:rPr>
  </w:style>
  <w:style w:styleId="Style_58_ch" w:type="character">
    <w:name w:val="Заголовок 41"/>
    <w:link w:val="Style_58"/>
    <w:rPr>
      <w:rFonts w:ascii="XO Thames" w:hAnsi="XO Thames"/>
      <w:b w:val="1"/>
      <w:color w:val="000000"/>
      <w:spacing w:val="0"/>
      <w:sz w:val="24"/>
    </w:rPr>
  </w:style>
  <w:style w:styleId="Style_59" w:type="paragraph">
    <w:name w:val="Hyperlink"/>
    <w:link w:val="Style_59_ch"/>
    <w:rPr>
      <w:color w:val="0000FF"/>
      <w:u w:val="single"/>
    </w:rPr>
  </w:style>
  <w:style w:styleId="Style_59_ch" w:type="character">
    <w:name w:val="Hyperlink"/>
    <w:link w:val="Style_59"/>
    <w:rPr>
      <w:color w:val="0000FF"/>
      <w:u w:val="single"/>
    </w:rPr>
  </w:style>
  <w:style w:styleId="Style_60" w:type="paragraph">
    <w:name w:val="Footnote"/>
    <w:basedOn w:val="Style_2"/>
    <w:link w:val="Style_60_ch"/>
    <w:rPr>
      <w:sz w:val="20"/>
    </w:rPr>
  </w:style>
  <w:style w:styleId="Style_60_ch" w:type="character">
    <w:name w:val="Footnote"/>
    <w:basedOn w:val="Style_2_ch"/>
    <w:link w:val="Style_60"/>
    <w:rPr>
      <w:sz w:val="20"/>
    </w:rPr>
  </w:style>
  <w:style w:styleId="Style_61" w:type="paragraph">
    <w:name w:val="Body Text 3"/>
    <w:basedOn w:val="Style_2"/>
    <w:link w:val="Style_61_ch"/>
    <w:pPr>
      <w:ind/>
      <w:jc w:val="both"/>
    </w:pPr>
  </w:style>
  <w:style w:styleId="Style_61_ch" w:type="character">
    <w:name w:val="Body Text 3"/>
    <w:basedOn w:val="Style_2_ch"/>
    <w:link w:val="Style_61"/>
  </w:style>
  <w:style w:styleId="Style_62" w:type="paragraph">
    <w:name w:val="toc 1"/>
    <w:next w:val="Style_2"/>
    <w:link w:val="Style_62_ch"/>
    <w:uiPriority w:val="39"/>
    <w:pPr>
      <w:widowControl w:val="1"/>
      <w:spacing w:after="0" w:before="0" w:line="240" w:lineRule="auto"/>
      <w:ind w:firstLine="0" w:left="0" w:right="0"/>
      <w:jc w:val="left"/>
    </w:pPr>
    <w:rPr>
      <w:rFonts w:ascii="XO Thames" w:hAnsi="XO Thames"/>
      <w:b w:val="1"/>
      <w:color w:val="000000"/>
      <w:spacing w:val="0"/>
      <w:sz w:val="28"/>
    </w:rPr>
  </w:style>
  <w:style w:styleId="Style_62_ch" w:type="character">
    <w:name w:val="toc 1"/>
    <w:link w:val="Style_62"/>
    <w:rPr>
      <w:rFonts w:ascii="XO Thames" w:hAnsi="XO Thames"/>
      <w:b w:val="1"/>
      <w:color w:val="000000"/>
      <w:spacing w:val="0"/>
      <w:sz w:val="28"/>
    </w:rPr>
  </w:style>
  <w:style w:styleId="Style_63" w:type="paragraph">
    <w:name w:val="Колонтитул"/>
    <w:link w:val="Style_63_ch"/>
    <w:pPr>
      <w:widowControl w:val="1"/>
      <w:spacing w:after="0" w:before="0" w:line="240" w:lineRule="auto"/>
      <w:ind w:firstLine="0" w:left="0" w:right="0"/>
      <w:jc w:val="left"/>
    </w:pPr>
    <w:rPr>
      <w:rFonts w:ascii="XO Thames" w:hAnsi="XO Thames"/>
      <w:color w:val="000000"/>
      <w:spacing w:val="0"/>
      <w:sz w:val="20"/>
    </w:rPr>
  </w:style>
  <w:style w:styleId="Style_63_ch" w:type="character">
    <w:name w:val="Колонтитул"/>
    <w:link w:val="Style_63"/>
    <w:rPr>
      <w:rFonts w:ascii="XO Thames" w:hAnsi="XO Thames"/>
      <w:color w:val="000000"/>
      <w:spacing w:val="0"/>
      <w:sz w:val="20"/>
    </w:rPr>
  </w:style>
  <w:style w:styleId="Style_64" w:type="paragraph">
    <w:name w:val="Contents 6"/>
    <w:link w:val="Style_64_ch"/>
    <w:pPr>
      <w:widowControl w:val="1"/>
      <w:spacing w:after="0" w:before="0" w:line="240" w:lineRule="auto"/>
      <w:ind w:firstLine="0" w:left="0" w:right="0"/>
      <w:jc w:val="left"/>
    </w:pPr>
    <w:rPr>
      <w:rFonts w:ascii="XO Thames" w:hAnsi="XO Thames"/>
      <w:color w:val="000000"/>
      <w:spacing w:val="0"/>
      <w:sz w:val="28"/>
    </w:rPr>
  </w:style>
  <w:style w:styleId="Style_64_ch" w:type="character">
    <w:name w:val="Contents 6"/>
    <w:link w:val="Style_64"/>
    <w:rPr>
      <w:rFonts w:ascii="XO Thames" w:hAnsi="XO Thames"/>
      <w:color w:val="000000"/>
      <w:spacing w:val="0"/>
      <w:sz w:val="28"/>
    </w:rPr>
  </w:style>
  <w:style w:styleId="Style_65" w:type="paragraph">
    <w:name w:val="Header and Footer"/>
    <w:link w:val="Style_65_ch"/>
    <w:rPr>
      <w:rFonts w:ascii="XO Thames" w:hAnsi="XO Thames"/>
    </w:rPr>
  </w:style>
  <w:style w:styleId="Style_65_ch" w:type="character">
    <w:name w:val="Header and Footer"/>
    <w:link w:val="Style_65"/>
    <w:rPr>
      <w:rFonts w:ascii="XO Thames" w:hAnsi="XO Thames"/>
    </w:rPr>
  </w:style>
  <w:style w:styleId="Style_66" w:type="paragraph">
    <w:name w:val="Contents 4"/>
    <w:link w:val="Style_66_ch"/>
    <w:pPr>
      <w:widowControl w:val="1"/>
      <w:spacing w:after="0" w:before="0" w:line="240" w:lineRule="auto"/>
      <w:ind w:firstLine="0" w:left="0" w:right="0"/>
      <w:jc w:val="left"/>
    </w:pPr>
    <w:rPr>
      <w:rFonts w:ascii="XO Thames" w:hAnsi="XO Thames"/>
      <w:color w:val="000000"/>
      <w:spacing w:val="0"/>
      <w:sz w:val="28"/>
    </w:rPr>
  </w:style>
  <w:style w:styleId="Style_66_ch" w:type="character">
    <w:name w:val="Contents 4"/>
    <w:link w:val="Style_66"/>
    <w:rPr>
      <w:rFonts w:ascii="XO Thames" w:hAnsi="XO Thames"/>
      <w:color w:val="000000"/>
      <w:spacing w:val="0"/>
      <w:sz w:val="28"/>
    </w:rPr>
  </w:style>
  <w:style w:styleId="Style_67" w:type="paragraph">
    <w:name w:val="Caption"/>
    <w:basedOn w:val="Style_2"/>
    <w:link w:val="Style_67_ch"/>
    <w:pPr>
      <w:spacing w:after="120" w:before="120"/>
      <w:ind/>
    </w:pPr>
    <w:rPr>
      <w:i w:val="1"/>
      <w:sz w:val="24"/>
    </w:rPr>
  </w:style>
  <w:style w:styleId="Style_67_ch" w:type="character">
    <w:name w:val="Caption"/>
    <w:basedOn w:val="Style_2_ch"/>
    <w:link w:val="Style_67"/>
    <w:rPr>
      <w:i w:val="1"/>
      <w:sz w:val="24"/>
    </w:rPr>
  </w:style>
  <w:style w:styleId="Style_5" w:type="paragraph">
    <w:name w:val="ConsPlusNormal"/>
    <w:link w:val="Style_5_ch"/>
    <w:pPr>
      <w:widowControl w:val="0"/>
      <w:spacing w:after="0" w:before="0" w:line="240" w:lineRule="auto"/>
      <w:ind w:firstLine="0" w:left="0" w:right="0"/>
      <w:jc w:val="left"/>
    </w:pPr>
    <w:rPr>
      <w:rFonts w:ascii="Calibri" w:hAnsi="Calibri"/>
      <w:color w:val="000000"/>
      <w:spacing w:val="0"/>
      <w:sz w:val="22"/>
    </w:rPr>
  </w:style>
  <w:style w:styleId="Style_5_ch" w:type="character">
    <w:name w:val="ConsPlusNormal"/>
    <w:link w:val="Style_5"/>
    <w:rPr>
      <w:rFonts w:ascii="Calibri" w:hAnsi="Calibri"/>
      <w:color w:val="000000"/>
      <w:spacing w:val="0"/>
      <w:sz w:val="22"/>
    </w:rPr>
  </w:style>
  <w:style w:styleId="Style_25" w:type="paragraph">
    <w:name w:val="Body Text Indent 2"/>
    <w:basedOn w:val="Style_2"/>
    <w:link w:val="Style_25_ch"/>
    <w:pPr>
      <w:spacing w:after="120" w:before="0" w:line="480" w:lineRule="auto"/>
      <w:ind w:firstLine="0" w:left="283" w:right="0"/>
    </w:pPr>
  </w:style>
  <w:style w:styleId="Style_25_ch" w:type="character">
    <w:name w:val="Body Text Indent 2"/>
    <w:basedOn w:val="Style_2_ch"/>
    <w:link w:val="Style_25"/>
  </w:style>
  <w:style w:styleId="Style_68" w:type="paragraph">
    <w:name w:val="heading 5"/>
    <w:next w:val="Style_2"/>
    <w:link w:val="Style_68_ch"/>
    <w:pPr>
      <w:widowControl w:val="1"/>
      <w:spacing w:after="120" w:before="120" w:line="240" w:lineRule="auto"/>
      <w:ind w:firstLine="0" w:left="0" w:right="0"/>
      <w:jc w:val="both"/>
      <w:outlineLvl w:val="4"/>
    </w:pPr>
    <w:rPr>
      <w:rFonts w:ascii="XO Thames" w:hAnsi="XO Thames"/>
      <w:b w:val="1"/>
      <w:color w:val="000000"/>
      <w:spacing w:val="0"/>
      <w:sz w:val="22"/>
    </w:rPr>
  </w:style>
  <w:style w:styleId="Style_68_ch" w:type="character">
    <w:name w:val="heading 5"/>
    <w:link w:val="Style_68"/>
    <w:rPr>
      <w:rFonts w:ascii="XO Thames" w:hAnsi="XO Thames"/>
      <w:b w:val="1"/>
      <w:color w:val="000000"/>
      <w:spacing w:val="0"/>
      <w:sz w:val="22"/>
    </w:rPr>
  </w:style>
  <w:style w:styleId="Style_69" w:type="paragraph">
    <w:name w:val="List"/>
    <w:basedOn w:val="Style_9"/>
    <w:link w:val="Style_69_ch"/>
  </w:style>
  <w:style w:styleId="Style_69_ch" w:type="character">
    <w:name w:val="List"/>
    <w:basedOn w:val="Style_9_ch"/>
    <w:link w:val="Style_69"/>
  </w:style>
  <w:style w:styleId="Style_70" w:type="paragraph">
    <w:name w:val="toc 9"/>
    <w:next w:val="Style_2"/>
    <w:link w:val="Style_70_ch"/>
    <w:uiPriority w:val="39"/>
    <w:pPr>
      <w:widowControl w:val="1"/>
      <w:spacing w:after="0" w:before="0" w:line="240" w:lineRule="auto"/>
      <w:ind w:firstLine="0" w:left="1600" w:right="0"/>
      <w:jc w:val="left"/>
    </w:pPr>
    <w:rPr>
      <w:rFonts w:ascii="XO Thames" w:hAnsi="XO Thames"/>
      <w:color w:val="000000"/>
      <w:spacing w:val="0"/>
      <w:sz w:val="28"/>
    </w:rPr>
  </w:style>
  <w:style w:styleId="Style_70_ch" w:type="character">
    <w:name w:val="toc 9"/>
    <w:link w:val="Style_70"/>
    <w:rPr>
      <w:rFonts w:ascii="XO Thames" w:hAnsi="XO Thames"/>
      <w:color w:val="000000"/>
      <w:spacing w:val="0"/>
      <w:sz w:val="28"/>
    </w:rPr>
  </w:style>
  <w:style w:styleId="Style_71" w:type="paragraph">
    <w:name w:val="Contents 7"/>
    <w:link w:val="Style_71_ch"/>
    <w:pPr>
      <w:widowControl w:val="1"/>
      <w:spacing w:after="0" w:before="0" w:line="240" w:lineRule="auto"/>
      <w:ind w:firstLine="0" w:left="0" w:right="0"/>
      <w:jc w:val="left"/>
    </w:pPr>
    <w:rPr>
      <w:rFonts w:ascii="XO Thames" w:hAnsi="XO Thames"/>
      <w:color w:val="000000"/>
      <w:spacing w:val="0"/>
      <w:sz w:val="28"/>
    </w:rPr>
  </w:style>
  <w:style w:styleId="Style_71_ch" w:type="character">
    <w:name w:val="Contents 7"/>
    <w:link w:val="Style_71"/>
    <w:rPr>
      <w:rFonts w:ascii="XO Thames" w:hAnsi="XO Thames"/>
      <w:color w:val="000000"/>
      <w:spacing w:val="0"/>
      <w:sz w:val="28"/>
    </w:rPr>
  </w:style>
  <w:style w:styleId="Style_72" w:type="paragraph">
    <w:name w:val="Заголовок"/>
    <w:basedOn w:val="Style_2"/>
    <w:next w:val="Style_73"/>
    <w:link w:val="Style_72_ch"/>
    <w:pPr>
      <w:keepNext w:val="1"/>
      <w:spacing w:after="120" w:before="240"/>
      <w:ind/>
    </w:pPr>
    <w:rPr>
      <w:rFonts w:ascii="Open Sans" w:hAnsi="Open Sans"/>
      <w:sz w:val="28"/>
    </w:rPr>
  </w:style>
  <w:style w:styleId="Style_72_ch" w:type="character">
    <w:name w:val="Заголовок"/>
    <w:basedOn w:val="Style_2_ch"/>
    <w:link w:val="Style_72"/>
    <w:rPr>
      <w:rFonts w:ascii="Open Sans" w:hAnsi="Open Sans"/>
      <w:sz w:val="28"/>
    </w:rPr>
  </w:style>
  <w:style w:styleId="Style_74" w:type="paragraph">
    <w:name w:val="Абзац списка1"/>
    <w:basedOn w:val="Style_2"/>
    <w:link w:val="Style_74_ch"/>
    <w:pPr>
      <w:spacing w:after="200" w:before="0" w:line="276" w:lineRule="auto"/>
      <w:ind w:firstLine="0" w:left="720" w:right="0"/>
      <w:contextualSpacing w:val="1"/>
    </w:pPr>
    <w:rPr>
      <w:rFonts w:ascii="Calibri" w:hAnsi="Calibri"/>
      <w:sz w:val="22"/>
    </w:rPr>
  </w:style>
  <w:style w:styleId="Style_74_ch" w:type="character">
    <w:name w:val="Абзац списка1"/>
    <w:basedOn w:val="Style_2_ch"/>
    <w:link w:val="Style_74"/>
    <w:rPr>
      <w:rFonts w:ascii="Calibri" w:hAnsi="Calibri"/>
      <w:sz w:val="22"/>
    </w:rPr>
  </w:style>
  <w:style w:styleId="Style_75" w:type="paragraph">
    <w:name w:val="toc 8"/>
    <w:next w:val="Style_2"/>
    <w:link w:val="Style_75_ch"/>
    <w:uiPriority w:val="39"/>
    <w:pPr>
      <w:widowControl w:val="1"/>
      <w:spacing w:after="0" w:before="0" w:line="240" w:lineRule="auto"/>
      <w:ind w:firstLine="0" w:left="1400" w:right="0"/>
      <w:jc w:val="left"/>
    </w:pPr>
    <w:rPr>
      <w:rFonts w:ascii="XO Thames" w:hAnsi="XO Thames"/>
      <w:color w:val="000000"/>
      <w:spacing w:val="0"/>
      <w:sz w:val="28"/>
    </w:rPr>
  </w:style>
  <w:style w:styleId="Style_75_ch" w:type="character">
    <w:name w:val="toc 8"/>
    <w:link w:val="Style_75"/>
    <w:rPr>
      <w:rFonts w:ascii="XO Thames" w:hAnsi="XO Thames"/>
      <w:color w:val="000000"/>
      <w:spacing w:val="0"/>
      <w:sz w:val="28"/>
    </w:rPr>
  </w:style>
  <w:style w:styleId="Style_1" w:type="paragraph">
    <w:name w:val="Header"/>
    <w:link w:val="Style_1_ch"/>
    <w:pPr>
      <w:widowControl w:val="1"/>
      <w:spacing w:after="0" w:before="0" w:line="240" w:lineRule="auto"/>
      <w:ind w:firstLine="0" w:left="0" w:right="0"/>
      <w:jc w:val="left"/>
    </w:pPr>
    <w:rPr>
      <w:rFonts w:ascii="Times New Roman" w:hAnsi="Times New Roman"/>
      <w:color w:val="000000"/>
      <w:spacing w:val="0"/>
      <w:sz w:val="20"/>
    </w:rPr>
  </w:style>
  <w:style w:styleId="Style_1_ch" w:type="character">
    <w:name w:val="Header"/>
    <w:link w:val="Style_1"/>
    <w:rPr>
      <w:rFonts w:ascii="Times New Roman" w:hAnsi="Times New Roman"/>
      <w:color w:val="000000"/>
      <w:spacing w:val="0"/>
      <w:sz w:val="20"/>
    </w:rPr>
  </w:style>
  <w:style w:styleId="Style_76" w:type="paragraph">
    <w:name w:val="index heading"/>
    <w:basedOn w:val="Style_2"/>
    <w:link w:val="Style_76_ch"/>
  </w:style>
  <w:style w:styleId="Style_76_ch" w:type="character">
    <w:name w:val="index heading"/>
    <w:basedOn w:val="Style_2_ch"/>
    <w:link w:val="Style_76"/>
  </w:style>
  <w:style w:styleId="Style_77" w:type="paragraph">
    <w:name w:val="FR1"/>
    <w:link w:val="Style_77_ch"/>
    <w:pPr>
      <w:widowControl w:val="0"/>
      <w:spacing w:after="0" w:before="3960" w:line="300" w:lineRule="auto"/>
      <w:ind w:firstLine="0" w:left="0" w:right="0"/>
      <w:jc w:val="center"/>
    </w:pPr>
    <w:rPr>
      <w:rFonts w:ascii="Times New Roman" w:hAnsi="Times New Roman"/>
      <w:b w:val="1"/>
      <w:color w:val="000000"/>
      <w:spacing w:val="0"/>
      <w:sz w:val="56"/>
    </w:rPr>
  </w:style>
  <w:style w:styleId="Style_77_ch" w:type="character">
    <w:name w:val="FR1"/>
    <w:link w:val="Style_77"/>
    <w:rPr>
      <w:rFonts w:ascii="Times New Roman" w:hAnsi="Times New Roman"/>
      <w:b w:val="1"/>
      <w:color w:val="000000"/>
      <w:spacing w:val="0"/>
      <w:sz w:val="56"/>
    </w:rPr>
  </w:style>
  <w:style w:styleId="Style_78" w:type="paragraph">
    <w:name w:val="Таблицы (моноширинный)"/>
    <w:basedOn w:val="Style_2"/>
    <w:next w:val="Style_2"/>
    <w:link w:val="Style_78_ch"/>
    <w:pPr>
      <w:widowControl w:val="0"/>
      <w:ind/>
      <w:jc w:val="both"/>
    </w:pPr>
    <w:rPr>
      <w:rFonts w:ascii="Courier New" w:hAnsi="Courier New"/>
      <w:sz w:val="28"/>
    </w:rPr>
  </w:style>
  <w:style w:styleId="Style_78_ch" w:type="character">
    <w:name w:val="Таблицы (моноширинный)"/>
    <w:basedOn w:val="Style_2_ch"/>
    <w:link w:val="Style_78"/>
    <w:rPr>
      <w:rFonts w:ascii="Courier New" w:hAnsi="Courier New"/>
      <w:sz w:val="28"/>
    </w:rPr>
  </w:style>
  <w:style w:styleId="Style_79" w:type="paragraph">
    <w:name w:val="Указатель"/>
    <w:basedOn w:val="Style_2"/>
    <w:link w:val="Style_79_ch"/>
  </w:style>
  <w:style w:styleId="Style_79_ch" w:type="character">
    <w:name w:val="Указатель"/>
    <w:basedOn w:val="Style_2_ch"/>
    <w:link w:val="Style_79"/>
  </w:style>
  <w:style w:styleId="Style_80" w:type="paragraph">
    <w:name w:val="Subtitle"/>
    <w:next w:val="Style_2"/>
    <w:link w:val="Style_80_ch"/>
    <w:pPr>
      <w:widowControl w:val="1"/>
      <w:spacing w:after="0" w:before="0" w:line="240" w:lineRule="auto"/>
      <w:ind w:firstLine="0" w:left="0" w:right="0"/>
      <w:jc w:val="left"/>
    </w:pPr>
    <w:rPr>
      <w:rFonts w:ascii="XO Thames" w:hAnsi="XO Thames"/>
      <w:i w:val="1"/>
      <w:color w:val="000000"/>
      <w:spacing w:val="0"/>
      <w:sz w:val="24"/>
    </w:rPr>
  </w:style>
  <w:style w:styleId="Style_80_ch" w:type="character">
    <w:name w:val="Subtitle"/>
    <w:link w:val="Style_80"/>
    <w:rPr>
      <w:rFonts w:ascii="XO Thames" w:hAnsi="XO Thames"/>
      <w:i w:val="1"/>
      <w:color w:val="000000"/>
      <w:spacing w:val="0"/>
      <w:sz w:val="24"/>
    </w:rPr>
  </w:style>
  <w:style w:styleId="Style_81" w:type="paragraph">
    <w:name w:val="Верхний колонтитул Знак"/>
    <w:basedOn w:val="Style_29"/>
    <w:link w:val="Style_81_ch"/>
    <w:rPr>
      <w:sz w:val="24"/>
    </w:rPr>
  </w:style>
  <w:style w:styleId="Style_81_ch" w:type="character">
    <w:name w:val="Верхний колонтитул Знак"/>
    <w:basedOn w:val="Style_29_ch"/>
    <w:link w:val="Style_81"/>
    <w:rPr>
      <w:sz w:val="24"/>
    </w:rPr>
  </w:style>
  <w:style w:styleId="Style_82" w:type="paragraph">
    <w:name w:val="toc 5"/>
    <w:next w:val="Style_2"/>
    <w:link w:val="Style_82_ch"/>
    <w:uiPriority w:val="39"/>
    <w:pPr>
      <w:widowControl w:val="1"/>
      <w:spacing w:after="0" w:before="0" w:line="240" w:lineRule="auto"/>
      <w:ind w:firstLine="0" w:left="800" w:right="0"/>
      <w:jc w:val="left"/>
    </w:pPr>
    <w:rPr>
      <w:rFonts w:ascii="XO Thames" w:hAnsi="XO Thames"/>
      <w:color w:val="000000"/>
      <w:spacing w:val="0"/>
      <w:sz w:val="28"/>
    </w:rPr>
  </w:style>
  <w:style w:styleId="Style_82_ch" w:type="character">
    <w:name w:val="toc 5"/>
    <w:link w:val="Style_82"/>
    <w:rPr>
      <w:rFonts w:ascii="XO Thames" w:hAnsi="XO Thames"/>
      <w:color w:val="000000"/>
      <w:spacing w:val="0"/>
      <w:sz w:val="28"/>
    </w:rPr>
  </w:style>
  <w:style w:styleId="Style_9" w:type="paragraph">
    <w:name w:val="Text body"/>
    <w:link w:val="Style_9_ch"/>
    <w:pPr>
      <w:widowControl w:val="1"/>
      <w:spacing w:after="0" w:before="0" w:line="240" w:lineRule="auto"/>
      <w:ind w:firstLine="0" w:left="0" w:right="0"/>
      <w:jc w:val="left"/>
    </w:pPr>
    <w:rPr>
      <w:rFonts w:ascii="Times New Roman" w:hAnsi="Times New Roman"/>
      <w:b w:val="1"/>
      <w:color w:val="000000"/>
      <w:spacing w:val="0"/>
      <w:sz w:val="20"/>
    </w:rPr>
  </w:style>
  <w:style w:styleId="Style_9_ch" w:type="character">
    <w:name w:val="Text body"/>
    <w:link w:val="Style_9"/>
    <w:rPr>
      <w:rFonts w:ascii="Times New Roman" w:hAnsi="Times New Roman"/>
      <w:b w:val="1"/>
      <w:color w:val="000000"/>
      <w:spacing w:val="0"/>
      <w:sz w:val="20"/>
    </w:rPr>
  </w:style>
  <w:style w:styleId="Style_83" w:type="paragraph">
    <w:name w:val="Заголовок 11"/>
    <w:basedOn w:val="Style_39"/>
    <w:link w:val="Style_83_ch"/>
    <w:rPr>
      <w:rFonts w:ascii="Times New Roman" w:hAnsi="Times New Roman"/>
      <w:b w:val="1"/>
      <w:color w:val="000000"/>
      <w:spacing w:val="0"/>
      <w:sz w:val="28"/>
    </w:rPr>
  </w:style>
  <w:style w:styleId="Style_83_ch" w:type="character">
    <w:name w:val="Заголовок 11"/>
    <w:basedOn w:val="Style_39_ch"/>
    <w:link w:val="Style_83"/>
    <w:rPr>
      <w:rFonts w:ascii="Times New Roman" w:hAnsi="Times New Roman"/>
      <w:b w:val="1"/>
      <w:color w:val="000000"/>
      <w:spacing w:val="0"/>
      <w:sz w:val="28"/>
    </w:rPr>
  </w:style>
  <w:style w:styleId="Style_84" w:type="paragraph">
    <w:name w:val="blk"/>
    <w:basedOn w:val="Style_29"/>
    <w:link w:val="Style_84_ch"/>
  </w:style>
  <w:style w:styleId="Style_84_ch" w:type="character">
    <w:name w:val="blk"/>
    <w:basedOn w:val="Style_29_ch"/>
    <w:link w:val="Style_84"/>
  </w:style>
  <w:style w:styleId="Style_85" w:type="paragraph">
    <w:name w:val="heading 1"/>
    <w:link w:val="Style_85_ch"/>
    <w:pPr>
      <w:widowControl w:val="1"/>
      <w:spacing w:after="0" w:before="0" w:line="240" w:lineRule="auto"/>
      <w:ind w:firstLine="0" w:left="0" w:right="0"/>
      <w:jc w:val="left"/>
      <w:outlineLvl w:val="0"/>
    </w:pPr>
    <w:rPr>
      <w:rFonts w:ascii="Times New Roman" w:hAnsi="Times New Roman"/>
      <w:b w:val="1"/>
      <w:color w:val="000000"/>
      <w:spacing w:val="0"/>
      <w:sz w:val="28"/>
    </w:rPr>
  </w:style>
  <w:style w:styleId="Style_85_ch" w:type="character">
    <w:name w:val="heading 1"/>
    <w:link w:val="Style_85"/>
    <w:rPr>
      <w:rFonts w:ascii="Times New Roman" w:hAnsi="Times New Roman"/>
      <w:b w:val="1"/>
      <w:color w:val="000000"/>
      <w:spacing w:val="0"/>
      <w:sz w:val="28"/>
    </w:rPr>
  </w:style>
  <w:style w:styleId="Style_86" w:type="paragraph">
    <w:name w:val="Список1"/>
    <w:basedOn w:val="Style_9"/>
    <w:link w:val="Style_86_ch"/>
    <w:rPr>
      <w:rFonts w:ascii="Times New Roman" w:hAnsi="Times New Roman"/>
      <w:b w:val="1"/>
      <w:color w:val="000000"/>
      <w:spacing w:val="0"/>
      <w:sz w:val="20"/>
    </w:rPr>
  </w:style>
  <w:style w:styleId="Style_86_ch" w:type="character">
    <w:name w:val="Список1"/>
    <w:basedOn w:val="Style_9_ch"/>
    <w:link w:val="Style_86"/>
    <w:rPr>
      <w:rFonts w:ascii="Times New Roman" w:hAnsi="Times New Roman"/>
      <w:b w:val="1"/>
      <w:color w:val="000000"/>
      <w:spacing w:val="0"/>
      <w:sz w:val="20"/>
    </w:rPr>
  </w:style>
  <w:style w:styleId="Style_7" w:type="paragraph">
    <w:name w:val="Содержимое таблицы"/>
    <w:basedOn w:val="Style_2"/>
    <w:link w:val="Style_7_ch"/>
    <w:pPr>
      <w:widowControl w:val="0"/>
      <w:ind/>
    </w:pPr>
  </w:style>
  <w:style w:styleId="Style_7_ch" w:type="character">
    <w:name w:val="Содержимое таблицы"/>
    <w:basedOn w:val="Style_2_ch"/>
    <w:link w:val="Style_7"/>
  </w:style>
  <w:style w:styleId="Style_87" w:type="paragraph">
    <w:name w:val="Основной текст (2)"/>
    <w:basedOn w:val="Style_2"/>
    <w:link w:val="Style_87_ch"/>
    <w:pPr>
      <w:widowControl w:val="0"/>
      <w:spacing w:line="408" w:lineRule="exact"/>
      <w:ind/>
      <w:jc w:val="both"/>
    </w:pPr>
    <w:rPr>
      <w:sz w:val="20"/>
    </w:rPr>
  </w:style>
  <w:style w:styleId="Style_87_ch" w:type="character">
    <w:name w:val="Основной текст (2)"/>
    <w:basedOn w:val="Style_2_ch"/>
    <w:link w:val="Style_87"/>
    <w:rPr>
      <w:sz w:val="20"/>
    </w:rPr>
  </w:style>
  <w:style w:styleId="Style_73" w:type="paragraph">
    <w:name w:val="Body Text"/>
    <w:basedOn w:val="Style_2"/>
    <w:link w:val="Style_73_ch"/>
    <w:pPr>
      <w:ind/>
      <w:jc w:val="both"/>
    </w:pPr>
    <w:rPr>
      <w:b w:val="1"/>
    </w:rPr>
  </w:style>
  <w:style w:styleId="Style_73_ch" w:type="character">
    <w:name w:val="Body Text"/>
    <w:basedOn w:val="Style_2_ch"/>
    <w:link w:val="Style_73"/>
    <w:rPr>
      <w:b w:val="1"/>
    </w:rPr>
  </w:style>
  <w:style w:styleId="Style_88" w:type="paragraph">
    <w:name w:val="Text body indent"/>
    <w:link w:val="Style_88_ch"/>
    <w:pPr>
      <w:widowControl w:val="1"/>
      <w:spacing w:after="0" w:before="0" w:line="240" w:lineRule="auto"/>
      <w:ind w:firstLine="0" w:left="0" w:right="0"/>
      <w:jc w:val="left"/>
    </w:pPr>
    <w:rPr>
      <w:rFonts w:ascii="Times New Roman" w:hAnsi="Times New Roman"/>
      <w:color w:val="000000"/>
      <w:spacing w:val="0"/>
      <w:sz w:val="20"/>
    </w:rPr>
  </w:style>
  <w:style w:styleId="Style_88_ch" w:type="character">
    <w:name w:val="Text body indent"/>
    <w:link w:val="Style_88"/>
    <w:rPr>
      <w:rFonts w:ascii="Times New Roman" w:hAnsi="Times New Roman"/>
      <w:color w:val="000000"/>
      <w:spacing w:val="0"/>
      <w:sz w:val="20"/>
    </w:rPr>
  </w:style>
  <w:style w:styleId="Style_89" w:type="paragraph">
    <w:name w:val="Subtitle"/>
    <w:link w:val="Style_89_ch"/>
    <w:uiPriority w:val="11"/>
    <w:qFormat/>
    <w:rPr>
      <w:rFonts w:ascii="XO Thames" w:hAnsi="XO Thames"/>
      <w:i w:val="1"/>
      <w:sz w:val="24"/>
    </w:rPr>
  </w:style>
  <w:style w:styleId="Style_89_ch" w:type="character">
    <w:name w:val="Subtitle"/>
    <w:link w:val="Style_89"/>
    <w:rPr>
      <w:rFonts w:ascii="XO Thames" w:hAnsi="XO Thames"/>
      <w:i w:val="1"/>
      <w:sz w:val="24"/>
    </w:rPr>
  </w:style>
  <w:style w:styleId="Style_90" w:type="paragraph">
    <w:name w:val="caption"/>
    <w:basedOn w:val="Style_2"/>
    <w:link w:val="Style_90_ch"/>
    <w:pPr>
      <w:spacing w:after="120" w:before="120"/>
      <w:ind/>
    </w:pPr>
    <w:rPr>
      <w:i w:val="1"/>
    </w:rPr>
  </w:style>
  <w:style w:styleId="Style_90_ch" w:type="character">
    <w:name w:val="caption"/>
    <w:basedOn w:val="Style_2_ch"/>
    <w:link w:val="Style_90"/>
    <w:rPr>
      <w:i w:val="1"/>
    </w:rPr>
  </w:style>
  <w:style w:styleId="Style_91" w:type="paragraph">
    <w:name w:val="Название объекта2"/>
    <w:basedOn w:val="Style_39"/>
    <w:link w:val="Style_91_ch"/>
    <w:rPr>
      <w:rFonts w:ascii="Times New Roman" w:hAnsi="Times New Roman"/>
      <w:i w:val="1"/>
      <w:color w:val="000000"/>
      <w:spacing w:val="0"/>
      <w:sz w:val="24"/>
    </w:rPr>
  </w:style>
  <w:style w:styleId="Style_91_ch" w:type="character">
    <w:name w:val="Название объекта2"/>
    <w:basedOn w:val="Style_39_ch"/>
    <w:link w:val="Style_91"/>
    <w:rPr>
      <w:rFonts w:ascii="Times New Roman" w:hAnsi="Times New Roman"/>
      <w:i w:val="1"/>
      <w:color w:val="000000"/>
      <w:spacing w:val="0"/>
      <w:sz w:val="24"/>
    </w:rPr>
  </w:style>
  <w:style w:styleId="Style_92" w:type="paragraph">
    <w:name w:val="Заголовок 31"/>
    <w:link w:val="Style_92_ch"/>
    <w:pPr>
      <w:widowControl w:val="1"/>
      <w:spacing w:after="0" w:before="0" w:line="240" w:lineRule="auto"/>
      <w:ind w:firstLine="0" w:left="0" w:right="0"/>
      <w:jc w:val="left"/>
    </w:pPr>
    <w:rPr>
      <w:rFonts w:asciiTheme="majorAscii" w:hAnsiTheme="majorHAnsi"/>
      <w:b w:val="1"/>
      <w:color w:themeColor="accent1" w:val="4F81BD"/>
      <w:spacing w:val="0"/>
      <w:sz w:val="20"/>
    </w:rPr>
  </w:style>
  <w:style w:styleId="Style_92_ch" w:type="character">
    <w:name w:val="Заголовок 31"/>
    <w:link w:val="Style_92"/>
    <w:rPr>
      <w:rFonts w:asciiTheme="majorAscii" w:hAnsiTheme="majorHAnsi"/>
      <w:b w:val="1"/>
      <w:color w:themeColor="accent1" w:val="4F81BD"/>
      <w:spacing w:val="0"/>
      <w:sz w:val="20"/>
    </w:rPr>
  </w:style>
  <w:style w:styleId="Style_4" w:type="paragraph">
    <w:name w:val="List Paragraph"/>
    <w:basedOn w:val="Style_2"/>
    <w:link w:val="Style_4_ch"/>
    <w:pPr>
      <w:spacing w:after="0" w:before="0"/>
      <w:ind w:firstLine="0" w:left="720" w:right="0"/>
      <w:contextualSpacing w:val="1"/>
    </w:pPr>
  </w:style>
  <w:style w:styleId="Style_4_ch" w:type="character">
    <w:name w:val="List Paragraph"/>
    <w:basedOn w:val="Style_2_ch"/>
    <w:link w:val="Style_4"/>
  </w:style>
  <w:style w:styleId="Style_93" w:type="paragraph">
    <w:name w:val="Указатель1"/>
    <w:basedOn w:val="Style_39"/>
    <w:link w:val="Style_93_ch"/>
    <w:rPr>
      <w:rFonts w:ascii="Times New Roman" w:hAnsi="Times New Roman"/>
      <w:color w:val="000000"/>
      <w:spacing w:val="0"/>
      <w:sz w:val="24"/>
    </w:rPr>
  </w:style>
  <w:style w:styleId="Style_93_ch" w:type="character">
    <w:name w:val="Указатель1"/>
    <w:basedOn w:val="Style_39_ch"/>
    <w:link w:val="Style_93"/>
    <w:rPr>
      <w:rFonts w:ascii="Times New Roman" w:hAnsi="Times New Roman"/>
      <w:color w:val="000000"/>
      <w:spacing w:val="0"/>
      <w:sz w:val="24"/>
    </w:rPr>
  </w:style>
  <w:style w:styleId="Style_94" w:type="paragraph">
    <w:name w:val="Normal (Web)"/>
    <w:basedOn w:val="Style_2"/>
    <w:link w:val="Style_94_ch"/>
    <w:pPr>
      <w:spacing w:afterAutospacing="on" w:beforeAutospacing="on"/>
      <w:ind/>
    </w:pPr>
  </w:style>
  <w:style w:styleId="Style_94_ch" w:type="character">
    <w:name w:val="Normal (Web)"/>
    <w:basedOn w:val="Style_2_ch"/>
    <w:link w:val="Style_94"/>
  </w:style>
  <w:style w:styleId="Style_95" w:type="paragraph">
    <w:name w:val="Title"/>
    <w:link w:val="Style_95_ch"/>
    <w:uiPriority w:val="10"/>
    <w:qFormat/>
    <w:rPr>
      <w:rFonts w:ascii="XO Thames" w:hAnsi="XO Thames"/>
      <w:b w:val="1"/>
      <w:caps w:val="1"/>
      <w:sz w:val="40"/>
    </w:rPr>
  </w:style>
  <w:style w:styleId="Style_95_ch" w:type="character">
    <w:name w:val="Title"/>
    <w:link w:val="Style_95"/>
    <w:rPr>
      <w:rFonts w:ascii="XO Thames" w:hAnsi="XO Thames"/>
      <w:b w:val="1"/>
      <w:caps w:val="1"/>
      <w:sz w:val="40"/>
    </w:rPr>
  </w:style>
  <w:style w:styleId="Style_96" w:type="paragraph">
    <w:name w:val="heading 4"/>
    <w:link w:val="Style_96_ch"/>
    <w:uiPriority w:val="9"/>
    <w:qFormat/>
    <w:pPr>
      <w:widowControl w:val="1"/>
      <w:spacing w:after="0" w:before="0" w:line="240" w:lineRule="auto"/>
      <w:ind w:firstLine="0" w:left="0" w:right="0"/>
      <w:jc w:val="left"/>
      <w:outlineLvl w:val="3"/>
    </w:pPr>
    <w:rPr>
      <w:rFonts w:ascii="XO Thames" w:hAnsi="XO Thames"/>
      <w:b w:val="1"/>
      <w:color w:val="000000"/>
      <w:spacing w:val="0"/>
      <w:sz w:val="24"/>
    </w:rPr>
  </w:style>
  <w:style w:styleId="Style_96_ch" w:type="character">
    <w:name w:val="heading 4"/>
    <w:link w:val="Style_96"/>
    <w:rPr>
      <w:rFonts w:ascii="XO Thames" w:hAnsi="XO Thames"/>
      <w:b w:val="1"/>
      <w:color w:val="000000"/>
      <w:spacing w:val="0"/>
      <w:sz w:val="24"/>
    </w:rPr>
  </w:style>
  <w:style w:styleId="Style_97" w:type="paragraph">
    <w:name w:val="Footer"/>
    <w:link w:val="Style_97_ch"/>
    <w:pPr>
      <w:widowControl w:val="1"/>
      <w:spacing w:after="0" w:before="0" w:line="240" w:lineRule="auto"/>
      <w:ind w:firstLine="0" w:left="0" w:right="0"/>
      <w:jc w:val="left"/>
    </w:pPr>
    <w:rPr>
      <w:rFonts w:ascii="Times New Roman" w:hAnsi="Times New Roman"/>
      <w:color w:val="000000"/>
      <w:spacing w:val="0"/>
      <w:sz w:val="20"/>
    </w:rPr>
  </w:style>
  <w:style w:styleId="Style_97_ch" w:type="character">
    <w:name w:val="Footer"/>
    <w:link w:val="Style_97"/>
    <w:rPr>
      <w:rFonts w:ascii="Times New Roman" w:hAnsi="Times New Roman"/>
      <w:color w:val="000000"/>
      <w:spacing w:val="0"/>
      <w:sz w:val="20"/>
    </w:rPr>
  </w:style>
  <w:style w:styleId="Style_98" w:type="paragraph">
    <w:name w:val="heading 2"/>
    <w:link w:val="Style_98_ch"/>
    <w:uiPriority w:val="9"/>
    <w:qFormat/>
    <w:pPr>
      <w:widowControl w:val="1"/>
      <w:spacing w:after="0" w:before="0" w:line="240" w:lineRule="auto"/>
      <w:ind w:firstLine="0" w:left="0" w:right="0"/>
      <w:jc w:val="left"/>
      <w:outlineLvl w:val="1"/>
    </w:pPr>
    <w:rPr>
      <w:rFonts w:ascii="Arial" w:hAnsi="Arial"/>
      <w:b w:val="1"/>
      <w:i w:val="1"/>
      <w:color w:val="000000"/>
      <w:spacing w:val="0"/>
      <w:sz w:val="28"/>
    </w:rPr>
  </w:style>
  <w:style w:styleId="Style_98_ch" w:type="character">
    <w:name w:val="heading 2"/>
    <w:link w:val="Style_98"/>
    <w:rPr>
      <w:rFonts w:ascii="Arial" w:hAnsi="Arial"/>
      <w:b w:val="1"/>
      <w:i w:val="1"/>
      <w:color w:val="000000"/>
      <w:spacing w:val="0"/>
      <w:sz w:val="28"/>
    </w:rPr>
  </w:style>
  <w:style w:styleId="Style_99" w:type="paragraph">
    <w:name w:val="Название1"/>
    <w:link w:val="Style_99_ch"/>
    <w:pPr>
      <w:widowControl w:val="1"/>
      <w:spacing w:after="0" w:before="0" w:line="240" w:lineRule="auto"/>
      <w:ind w:firstLine="0" w:left="0" w:right="0"/>
      <w:jc w:val="left"/>
    </w:pPr>
    <w:rPr>
      <w:rFonts w:ascii="XO Thames" w:hAnsi="XO Thames"/>
      <w:b w:val="1"/>
      <w:caps w:val="1"/>
      <w:color w:val="000000"/>
      <w:spacing w:val="0"/>
      <w:sz w:val="40"/>
    </w:rPr>
  </w:style>
  <w:style w:styleId="Style_99_ch" w:type="character">
    <w:name w:val="Название1"/>
    <w:link w:val="Style_99"/>
    <w:rPr>
      <w:rFonts w:ascii="XO Thames" w:hAnsi="XO Thames"/>
      <w:b w:val="1"/>
      <w:caps w:val="1"/>
      <w:color w:val="000000"/>
      <w:spacing w:val="0"/>
      <w:sz w:val="40"/>
    </w:rPr>
  </w:style>
  <w:style w:styleId="Style_29" w:type="paragraph">
    <w:name w:val="Основной шрифт абзаца1"/>
    <w:link w:val="Style_29_ch"/>
    <w:pPr>
      <w:widowControl w:val="1"/>
      <w:spacing w:after="0" w:before="0" w:line="240" w:lineRule="auto"/>
      <w:ind w:firstLine="0" w:left="0" w:right="0"/>
      <w:jc w:val="left"/>
    </w:pPr>
    <w:rPr>
      <w:rFonts w:ascii="Times New Roman" w:hAnsi="Times New Roman"/>
      <w:color w:val="000000"/>
      <w:spacing w:val="0"/>
      <w:sz w:val="20"/>
    </w:rPr>
  </w:style>
  <w:style w:styleId="Style_29_ch" w:type="character">
    <w:name w:val="Основной шрифт абзаца1"/>
    <w:link w:val="Style_29"/>
    <w:rPr>
      <w:rFonts w:ascii="Times New Roman" w:hAnsi="Times New Roman"/>
      <w:color w:val="000000"/>
      <w:spacing w:val="0"/>
      <w:sz w:val="20"/>
    </w:rPr>
  </w:style>
  <w:style w:styleId="Style_100" w:type="paragraph">
    <w:name w:val="Contents 2"/>
    <w:link w:val="Style_100_ch"/>
    <w:pPr>
      <w:widowControl w:val="1"/>
      <w:spacing w:after="0" w:before="0" w:line="240" w:lineRule="auto"/>
      <w:ind w:firstLine="0" w:left="0" w:right="0"/>
      <w:jc w:val="left"/>
    </w:pPr>
    <w:rPr>
      <w:rFonts w:ascii="XO Thames" w:hAnsi="XO Thames"/>
      <w:color w:val="000000"/>
      <w:spacing w:val="0"/>
      <w:sz w:val="28"/>
    </w:rPr>
  </w:style>
  <w:style w:styleId="Style_100_ch" w:type="character">
    <w:name w:val="Contents 2"/>
    <w:link w:val="Style_100"/>
    <w:rPr>
      <w:rFonts w:ascii="XO Thames" w:hAnsi="XO Thames"/>
      <w:color w:val="000000"/>
      <w:spacing w:val="0"/>
      <w:sz w:val="28"/>
    </w:rPr>
  </w:style>
  <w:style w:styleId="Style_101" w:type="paragraph">
    <w:name w:val="Unresolved Mention"/>
    <w:basedOn w:val="Style_29"/>
    <w:link w:val="Style_101_ch"/>
    <w:rPr>
      <w:color w:val="605E5C"/>
      <w:shd w:fill="E1DFDD" w:val="clear"/>
    </w:rPr>
  </w:style>
  <w:style w:styleId="Style_101_ch" w:type="character">
    <w:name w:val="Unresolved Mention"/>
    <w:basedOn w:val="Style_29_ch"/>
    <w:link w:val="Style_101"/>
    <w:rPr>
      <w:color w:val="605E5C"/>
      <w:shd w:fill="E1DFDD" w:val="clear"/>
    </w:rPr>
  </w:style>
  <w:style w:styleId="Style_102" w:type="table">
    <w:name w:val="Table Grid"/>
    <w:basedOn w:val="Style_6"/>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6" w:type="table">
    <w:name w:val="Normal Table"/>
    <w:tblPr>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numbering.xml" Type="http://schemas.openxmlformats.org/officeDocument/2006/relationships/numbering"/>
  <Relationship Id="rId9" Target="theme/theme1.xml" Type="http://schemas.openxmlformats.org/officeDocument/2006/relationships/theme"/>
  <Relationship Id="rId8" Target="webSettings.xml" Type="http://schemas.openxmlformats.org/officeDocument/2006/relationships/webSettings"/>
  <Relationship Id="rId7" Target="stylesWithEffects.xml" Type="http://schemas.microsoft.com/office/2007/relationships/stylesWithEffects"/>
  <Relationship Id="rId6" Target="styles.xml" Type="http://schemas.openxmlformats.org/officeDocument/2006/relationships/styles"/>
  <Relationship Id="rId5" Target="settings.xml" Type="http://schemas.openxmlformats.org/officeDocument/2006/relationships/settings"/>
  <Relationship Id="rId4" Target="fontTable.xml" Type="http://schemas.openxmlformats.org/officeDocument/2006/relationships/fontTable"/>
  <Relationship Id="rId3" Target="media/1.png" Type="http://schemas.openxmlformats.org/officeDocument/2006/relationships/image"/>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2023-12-17T21:19:31Z</dcterms:modified>
</cp:coreProperties>
</file>